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1E9F5" w14:textId="3EF6CCFD" w:rsidR="007F2B5F" w:rsidRPr="00181043" w:rsidRDefault="007F2B5F" w:rsidP="007F2B5F">
      <w:pPr>
        <w:pStyle w:val="CRCoverPage"/>
        <w:outlineLvl w:val="0"/>
        <w:rPr>
          <w:b/>
          <w:noProof/>
          <w:sz w:val="24"/>
        </w:rPr>
      </w:pPr>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C72CE">
        <w:rPr>
          <w:rFonts w:cs="Arial"/>
          <w:b/>
          <w:sz w:val="24"/>
          <w:lang w:val="en-US"/>
        </w:rPr>
        <w:t>R2-240</w:t>
      </w:r>
      <w:r w:rsidR="006C72CE">
        <w:rPr>
          <w:rFonts w:cs="Arial"/>
          <w:b/>
          <w:sz w:val="24"/>
          <w:lang w:val="en-US"/>
        </w:rPr>
        <w:t>994</w:t>
      </w:r>
      <w:r w:rsidR="00473B32">
        <w:rPr>
          <w:rFonts w:cs="Arial"/>
          <w:b/>
          <w:sz w:val="24"/>
          <w:lang w:val="en-US"/>
        </w:rPr>
        <w:t>4</w:t>
      </w:r>
      <w:r w:rsidRPr="00692DEB">
        <w:rPr>
          <w:rFonts w:cs="Arial"/>
          <w:b/>
          <w:sz w:val="24"/>
          <w:lang w:val="en-US"/>
        </w:rPr>
        <w:br/>
      </w:r>
      <w:r>
        <w:rPr>
          <w:b/>
          <w:noProof/>
          <w:sz w:val="24"/>
          <w:lang w:val="en-US"/>
        </w:rPr>
        <w:t>Orlando</w:t>
      </w:r>
      <w:r w:rsidRPr="00EE1AF4">
        <w:rPr>
          <w:b/>
          <w:noProof/>
          <w:sz w:val="24"/>
        </w:rPr>
        <w:t xml:space="preserve">, </w:t>
      </w:r>
      <w:r>
        <w:rPr>
          <w:b/>
          <w:noProof/>
          <w:sz w:val="24"/>
        </w:rPr>
        <w:t>US, 18</w:t>
      </w:r>
      <w:r>
        <w:rPr>
          <w:b/>
          <w:noProof/>
          <w:sz w:val="24"/>
          <w:vertAlign w:val="superscript"/>
        </w:rPr>
        <w:t>th</w:t>
      </w:r>
      <w:r>
        <w:rPr>
          <w:b/>
          <w:noProof/>
          <w:sz w:val="24"/>
        </w:rPr>
        <w:t xml:space="preserve"> </w:t>
      </w:r>
      <w:r w:rsidRPr="001267E8">
        <w:rPr>
          <w:b/>
          <w:noProof/>
          <w:sz w:val="24"/>
        </w:rPr>
        <w:t xml:space="preserve">– </w:t>
      </w:r>
      <w:r>
        <w:rPr>
          <w:b/>
          <w:noProof/>
          <w:sz w:val="24"/>
        </w:rPr>
        <w:t>22</w:t>
      </w:r>
      <w:r>
        <w:rPr>
          <w:b/>
          <w:noProof/>
          <w:sz w:val="24"/>
          <w:vertAlign w:val="superscript"/>
        </w:rPr>
        <w:t>th</w:t>
      </w:r>
      <w:r>
        <w:rPr>
          <w:b/>
          <w:noProof/>
          <w:sz w:val="24"/>
        </w:rPr>
        <w:t xml:space="preserve"> Nov.,</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608EABE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1.2.</w:t>
      </w:r>
      <w:r w:rsidR="001E1986">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C967ED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77C6E" w:rsidRPr="00877C6E">
        <w:rPr>
          <w:rFonts w:ascii="Arial" w:eastAsia="Times New Roman" w:hAnsi="Arial" w:cs="Arial"/>
          <w:b/>
          <w:bCs/>
          <w:color w:val="auto"/>
          <w:sz w:val="24"/>
          <w:lang w:eastAsia="en-US"/>
        </w:rPr>
        <w:t>Further discussion on LCM procedure of AI</w:t>
      </w:r>
      <w:r w:rsidR="00CC7D24">
        <w:rPr>
          <w:rFonts w:ascii="Arial" w:eastAsia="Times New Roman" w:hAnsi="Arial" w:cs="Arial"/>
          <w:b/>
          <w:bCs/>
          <w:color w:val="auto"/>
          <w:sz w:val="24"/>
          <w:lang w:eastAsia="en-US"/>
        </w:rPr>
        <w:t>/</w:t>
      </w:r>
      <w:r w:rsidR="00877C6E" w:rsidRPr="00877C6E">
        <w:rPr>
          <w:rFonts w:ascii="Arial" w:eastAsia="Times New Roman" w:hAnsi="Arial" w:cs="Arial"/>
          <w:b/>
          <w:bCs/>
          <w:color w:val="auto"/>
          <w:sz w:val="24"/>
          <w:lang w:eastAsia="en-US"/>
        </w:rPr>
        <w:t>ML based positioning</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0E9D5BBC"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00F9F00">
                <wp:simplePos x="0" y="0"/>
                <wp:positionH relativeFrom="column">
                  <wp:posOffset>64770</wp:posOffset>
                </wp:positionH>
                <wp:positionV relativeFrom="paragraph">
                  <wp:posOffset>393065</wp:posOffset>
                </wp:positionV>
                <wp:extent cx="5478780" cy="1577340"/>
                <wp:effectExtent l="0" t="0" r="7620" b="10160"/>
                <wp:wrapTopAndBottom/>
                <wp:docPr id="5" name="Text Box 5"/>
                <wp:cNvGraphicFramePr/>
                <a:graphic xmlns:a="http://schemas.openxmlformats.org/drawingml/2006/main">
                  <a:graphicData uri="http://schemas.microsoft.com/office/word/2010/wordprocessingShape">
                    <wps:wsp>
                      <wps:cNvSpPr txBox="1"/>
                      <wps:spPr>
                        <a:xfrm>
                          <a:off x="0" y="0"/>
                          <a:ext cx="5478780" cy="1577340"/>
                        </a:xfrm>
                        <a:prstGeom prst="rect">
                          <a:avLst/>
                        </a:prstGeom>
                        <a:solidFill>
                          <a:schemeClr val="lt1"/>
                        </a:solidFill>
                        <a:ln w="6350">
                          <a:solidFill>
                            <a:prstClr val="black"/>
                          </a:solidFill>
                        </a:ln>
                      </wps:spPr>
                      <wps:txb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1pt;margin-top:30.95pt;width:431.4pt;height:1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" fillcolor="white [3201]" strokeweight=".5pt">
                <v:textbox>
                  <w:txbxContent>
                    <w:p w14:paraId="35AF91DB" w14:textId="77777777" w:rsidR="00223BB6" w:rsidRPr="00F03FD6" w:rsidRDefault="00223BB6" w:rsidP="00223BB6">
                      <w:pPr>
                        <w:numPr>
                          <w:ilvl w:val="0"/>
                          <w:numId w:val="19"/>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9A3FAC">
        <w:rPr>
          <w:lang w:eastAsia="zh-CN"/>
        </w:rPr>
        <w:t xml:space="preserve">updated Rel-19 WID of AI/ML for air interface (WID RP-242399) was agreed in RAN#105 [1]. The WI objective on general LCM framework, including applicable </w:t>
      </w:r>
      <w:r w:rsidR="00BE0753">
        <w:rPr>
          <w:lang w:eastAsia="zh-CN"/>
        </w:rPr>
        <w:t>functionality</w:t>
      </w:r>
      <w:r w:rsidR="009A3FAC">
        <w:rPr>
          <w:lang w:eastAsia="zh-CN"/>
        </w:rPr>
        <w:t>, is led by RAN2 which is copied below:</w:t>
      </w:r>
    </w:p>
    <w:p w14:paraId="4C1DCA31" w14:textId="7F4EE584" w:rsidR="00A01503" w:rsidRDefault="002959D1" w:rsidP="00A01503">
      <w:pPr>
        <w:pStyle w:val="NO"/>
        <w:spacing w:before="180"/>
        <w:ind w:left="0" w:firstLine="0"/>
        <w:rPr>
          <w:lang w:eastAsia="zh-CN"/>
        </w:rPr>
      </w:pPr>
      <w:r>
        <w:rPr>
          <w:lang w:eastAsia="zh-CN"/>
        </w:rPr>
        <w:t>LCM procedure for UE-sided model for AI positioning case 1 was first discussed in RAN2#126 [2]. And then i</w:t>
      </w:r>
      <w:r w:rsidR="00FE7BC5">
        <w:rPr>
          <w:lang w:eastAsia="zh-CN"/>
        </w:rPr>
        <w:t xml:space="preserve">n </w:t>
      </w:r>
      <w:r w:rsidR="00A67AC2">
        <w:rPr>
          <w:lang w:eastAsia="zh-CN"/>
        </w:rPr>
        <w:t>RAN2#12</w:t>
      </w:r>
      <w:r>
        <w:rPr>
          <w:rFonts w:hint="eastAsia"/>
          <w:lang w:eastAsia="zh-CN"/>
        </w:rPr>
        <w:t>7</w:t>
      </w:r>
      <w:r>
        <w:rPr>
          <w:lang w:eastAsia="zh-CN"/>
        </w:rPr>
        <w:t>b</w:t>
      </w:r>
      <w:r w:rsidR="006B5676">
        <w:rPr>
          <w:lang w:eastAsia="zh-CN"/>
        </w:rPr>
        <w:t xml:space="preserve"> [</w:t>
      </w:r>
      <w:r>
        <w:rPr>
          <w:lang w:eastAsia="zh-CN"/>
        </w:rPr>
        <w:t>3</w:t>
      </w:r>
      <w:r w:rsidR="006B5676">
        <w:rPr>
          <w:lang w:eastAsia="zh-CN"/>
        </w:rPr>
        <w:t>]</w:t>
      </w:r>
      <w:r w:rsidR="009F01EA">
        <w:rPr>
          <w:lang w:eastAsia="zh-CN"/>
        </w:rPr>
        <w:t>,</w:t>
      </w:r>
      <w:r w:rsidR="00FE7BC5">
        <w:rPr>
          <w:lang w:eastAsia="zh-CN"/>
        </w:rPr>
        <w:t xml:space="preserve"> </w:t>
      </w:r>
      <w:r w:rsidR="00824B20">
        <w:rPr>
          <w:lang w:eastAsia="zh-CN"/>
        </w:rPr>
        <w:t>its</w:t>
      </w:r>
      <w:r w:rsidR="006D7C74">
        <w:rPr>
          <w:lang w:eastAsia="zh-CN"/>
        </w:rPr>
        <w:t xml:space="preserve"> </w:t>
      </w:r>
      <w:r>
        <w:rPr>
          <w:lang w:eastAsia="zh-CN"/>
        </w:rPr>
        <w:t>baseline LCM procedure was agreed:</w:t>
      </w:r>
    </w:p>
    <w:tbl>
      <w:tblPr>
        <w:tblStyle w:val="TableGrid"/>
        <w:tblW w:w="0" w:type="auto"/>
        <w:tblInd w:w="985" w:type="dxa"/>
        <w:tblLook w:val="04A0" w:firstRow="1" w:lastRow="0" w:firstColumn="1" w:lastColumn="0" w:noHBand="0" w:noVBand="1"/>
      </w:tblPr>
      <w:tblGrid>
        <w:gridCol w:w="8643"/>
      </w:tblGrid>
      <w:tr w:rsidR="00903137" w14:paraId="4D953101" w14:textId="77777777" w:rsidTr="002959D1">
        <w:tc>
          <w:tcPr>
            <w:tcW w:w="8643" w:type="dxa"/>
          </w:tcPr>
          <w:p w14:paraId="51F32B5E" w14:textId="77777777" w:rsidR="00903137" w:rsidRPr="00ED4367" w:rsidRDefault="00903137" w:rsidP="007A73B5">
            <w:pPr>
              <w:pStyle w:val="Doc-text2"/>
              <w:ind w:left="363"/>
              <w:rPr>
                <w:b/>
                <w:bCs/>
              </w:rPr>
            </w:pPr>
            <w:r w:rsidRPr="00ED4367">
              <w:rPr>
                <w:b/>
                <w:bCs/>
              </w:rPr>
              <w:t>Agreements:</w:t>
            </w:r>
          </w:p>
          <w:p w14:paraId="78D38924" w14:textId="77777777" w:rsidR="00903137" w:rsidRDefault="00903137" w:rsidP="007A73B5">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66411BAB" w14:textId="77777777" w:rsidR="00903137" w:rsidRPr="00A046FC" w:rsidRDefault="00903137" w:rsidP="007A73B5">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6ACF570B" w14:textId="77777777" w:rsidR="00903137" w:rsidRPr="00A046FC" w:rsidRDefault="00903137" w:rsidP="007A73B5">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2F4B3EBA" w14:textId="77777777" w:rsidR="00903137" w:rsidRPr="00A046FC" w:rsidRDefault="00903137" w:rsidP="007A73B5">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 xml:space="preserve">LPP </w:t>
            </w:r>
            <w:proofErr w:type="gramStart"/>
            <w:r w:rsidRPr="005D6C2D">
              <w:rPr>
                <w:i/>
                <w:iCs/>
              </w:rPr>
              <w:t>provide assistance</w:t>
            </w:r>
            <w:proofErr w:type="gramEnd"/>
            <w:r w:rsidRPr="005D6C2D">
              <w:rPr>
                <w:i/>
                <w:iCs/>
              </w:rPr>
              <w:t xml:space="preserve"> data</w:t>
            </w:r>
            <w:r>
              <w:t xml:space="preserve"> </w:t>
            </w:r>
            <w:r w:rsidRPr="00A046FC">
              <w:t>message</w:t>
            </w:r>
            <w:r>
              <w:t xml:space="preserve"> (which may contain network side additional condition).</w:t>
            </w:r>
          </w:p>
          <w:p w14:paraId="74B23777" w14:textId="77777777" w:rsidR="00903137" w:rsidRPr="00A046FC" w:rsidRDefault="00903137" w:rsidP="007A73B5">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7406BE86" w14:textId="77777777" w:rsidR="00903137" w:rsidRDefault="00903137" w:rsidP="007A73B5">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31244B3C" w14:textId="4BEFE139" w:rsidR="00903137" w:rsidRPr="002959D1" w:rsidRDefault="00903137" w:rsidP="002959D1">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5867052D" w14:textId="77777777" w:rsidR="00903137" w:rsidRDefault="00903137" w:rsidP="007A73B5">
            <w:pPr>
              <w:pStyle w:val="Doc-text2"/>
              <w:ind w:left="363"/>
            </w:pPr>
            <w:r>
              <w:t>2</w:t>
            </w:r>
            <w:r w:rsidRPr="0000076B">
              <w:t>:</w:t>
            </w:r>
            <w:r>
              <w:t xml:space="preserve"> </w:t>
            </w:r>
            <w:r>
              <w:tab/>
              <w:t>Whether the inference configuration is provided in step 3 or/and step 5 is FFS (to be revised based on RAN1 progress).</w:t>
            </w:r>
          </w:p>
          <w:p w14:paraId="033E7B06" w14:textId="77777777" w:rsidR="00903137" w:rsidRDefault="00903137" w:rsidP="007A73B5">
            <w:pPr>
              <w:pStyle w:val="Doc-text2"/>
              <w:ind w:left="363"/>
            </w:pPr>
            <w:r>
              <w:t xml:space="preserve">3: </w:t>
            </w:r>
            <w:r>
              <w:tab/>
              <w:t>Whether network side additional condition is needed and what it contains is FFS (to be revised based on RAN1 progress).</w:t>
            </w:r>
          </w:p>
          <w:p w14:paraId="0F024955" w14:textId="77777777" w:rsidR="00903137" w:rsidRDefault="00903137" w:rsidP="007A73B5">
            <w:pPr>
              <w:pStyle w:val="Doc-text2"/>
              <w:ind w:left="363"/>
            </w:pPr>
            <w:r>
              <w:t xml:space="preserve">4: </w:t>
            </w:r>
            <w:r>
              <w:tab/>
              <w:t xml:space="preserve">FFS whether LMF controls the UE sending unsolicited LPP provide capabilities (i.e. whether step4 is sent reactively or proactively).  FFS the </w:t>
            </w:r>
            <w:proofErr w:type="spellStart"/>
            <w:r>
              <w:t>signalling</w:t>
            </w:r>
            <w:proofErr w:type="spellEnd"/>
            <w:r>
              <w:t xml:space="preserve"> details.   </w:t>
            </w:r>
          </w:p>
          <w:p w14:paraId="2C1570CD" w14:textId="4CA01927" w:rsidR="00903137" w:rsidRDefault="00903137" w:rsidP="002959D1">
            <w:pPr>
              <w:pStyle w:val="Doc-text2"/>
              <w:ind w:left="363"/>
            </w:pPr>
            <w:r>
              <w:t xml:space="preserve">5:   RAN2 will decide whether AI positioning will be a new method after further details from RAN1 are received.  </w:t>
            </w:r>
          </w:p>
        </w:tc>
      </w:tr>
    </w:tbl>
    <w:p w14:paraId="7A7AA7C6" w14:textId="7EE3B753" w:rsidR="002959D1" w:rsidRDefault="002959D1" w:rsidP="002959D1">
      <w:pPr>
        <w:pStyle w:val="NO"/>
        <w:spacing w:before="180"/>
        <w:ind w:left="0" w:firstLine="0"/>
        <w:rPr>
          <w:lang w:eastAsia="zh-CN"/>
        </w:rPr>
      </w:pPr>
      <w:r>
        <w:rPr>
          <w:lang w:eastAsia="zh-CN"/>
        </w:rPr>
        <w:t>In this contribution, we further discuss remaining issues o</w:t>
      </w:r>
      <w:r w:rsidR="0018407B">
        <w:rPr>
          <w:lang w:eastAsia="zh-CN"/>
        </w:rPr>
        <w:t>n</w:t>
      </w:r>
      <w:r>
        <w:rPr>
          <w:lang w:eastAsia="zh-CN"/>
        </w:rPr>
        <w:t xml:space="preserve"> the LCM procedure of AI/ML based positioning. </w:t>
      </w:r>
    </w:p>
    <w:p w14:paraId="630C8FFD" w14:textId="77777777" w:rsidR="00602F48" w:rsidRDefault="00B5750C" w:rsidP="00474835">
      <w:pPr>
        <w:pStyle w:val="Heading1"/>
        <w:rPr>
          <w:lang w:val="en-US"/>
        </w:rPr>
      </w:pPr>
      <w:r>
        <w:rPr>
          <w:lang w:val="en-US"/>
        </w:rPr>
        <w:lastRenderedPageBreak/>
        <w:t xml:space="preserve">2 </w:t>
      </w:r>
      <w:r w:rsidRPr="00692DEB">
        <w:rPr>
          <w:lang w:val="en-US"/>
        </w:rPr>
        <w:t>Discussion</w:t>
      </w:r>
    </w:p>
    <w:p w14:paraId="3F6A5626" w14:textId="72F37B9F" w:rsidR="00CA11FC" w:rsidRDefault="006D2CB4" w:rsidP="006D2CB4">
      <w:r>
        <w:t xml:space="preserve">Based on RAN2#127b agreement [3], the </w:t>
      </w:r>
      <w:r w:rsidR="00CA11FC">
        <w:t>baseline LCM procedure can be illustrated in Figure. 1.</w:t>
      </w:r>
      <w:r w:rsidR="00B73DFC">
        <w:t xml:space="preserve"> We highlight the FF</w:t>
      </w:r>
      <w:r w:rsidR="00F635B5">
        <w:t>S</w:t>
      </w:r>
      <w:r w:rsidR="00B73DFC">
        <w:t xml:space="preserve">s </w:t>
      </w:r>
      <w:r w:rsidR="00F635B5">
        <w:t xml:space="preserve">which are </w:t>
      </w:r>
      <w:r w:rsidR="00B73DFC">
        <w:t xml:space="preserve">discussed in this contribution. </w:t>
      </w:r>
    </w:p>
    <w:p w14:paraId="62132CF3" w14:textId="2B9CEA1B" w:rsidR="006D2CB4" w:rsidRDefault="00DB1949" w:rsidP="00F075A7">
      <w:pPr>
        <w:jc w:val="center"/>
      </w:pPr>
      <w:r w:rsidRPr="00DB1949">
        <w:rPr>
          <w:noProof/>
        </w:rPr>
        <w:drawing>
          <wp:inline distT="0" distB="0" distL="0" distR="0" wp14:anchorId="3DCDE926" wp14:editId="0E78340E">
            <wp:extent cx="4151871" cy="3278246"/>
            <wp:effectExtent l="0" t="0" r="1270" b="0"/>
            <wp:docPr id="72352940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529401" name="Picture 1" descr="A screenshot of a computer&#10;&#10;Description automatically generated"/>
                    <pic:cNvPicPr/>
                  </pic:nvPicPr>
                  <pic:blipFill>
                    <a:blip r:embed="rId8"/>
                    <a:stretch>
                      <a:fillRect/>
                    </a:stretch>
                  </pic:blipFill>
                  <pic:spPr>
                    <a:xfrm>
                      <a:off x="0" y="0"/>
                      <a:ext cx="4180944" cy="3301202"/>
                    </a:xfrm>
                    <a:prstGeom prst="rect">
                      <a:avLst/>
                    </a:prstGeom>
                  </pic:spPr>
                </pic:pic>
              </a:graphicData>
            </a:graphic>
          </wp:inline>
        </w:drawing>
      </w:r>
    </w:p>
    <w:p w14:paraId="59F01D3F" w14:textId="2A3254DB" w:rsidR="00F075A7" w:rsidRPr="00573833" w:rsidRDefault="002A493C" w:rsidP="00573833">
      <w:pPr>
        <w:jc w:val="center"/>
        <w:rPr>
          <w:b/>
          <w:bCs/>
        </w:rPr>
      </w:pPr>
      <w:r w:rsidRPr="0010742D">
        <w:rPr>
          <w:b/>
          <w:bCs/>
        </w:rPr>
        <w:t xml:space="preserve">Figure.1: </w:t>
      </w:r>
      <w:r>
        <w:rPr>
          <w:b/>
          <w:bCs/>
        </w:rPr>
        <w:t xml:space="preserve">Baseline LCM procedure of UE-sided model for AI/ML positioning Case 1  </w:t>
      </w:r>
    </w:p>
    <w:p w14:paraId="40F083CE" w14:textId="2D8B7D3D" w:rsidR="00F74875" w:rsidRDefault="007C0CAD" w:rsidP="00F74875">
      <w:pPr>
        <w:pStyle w:val="Heading2"/>
        <w:rPr>
          <w:lang w:eastAsia="zh-CN"/>
        </w:rPr>
      </w:pPr>
      <w:r>
        <w:t xml:space="preserve">2.1 </w:t>
      </w:r>
      <w:r w:rsidR="00573833">
        <w:rPr>
          <w:lang w:eastAsia="zh-CN"/>
        </w:rPr>
        <w:t xml:space="preserve">FFS 1: </w:t>
      </w:r>
      <w:r w:rsidR="00D60AB5">
        <w:rPr>
          <w:lang w:eastAsia="zh-CN"/>
        </w:rPr>
        <w:t>need of NW-side additional condition and its contents</w:t>
      </w:r>
    </w:p>
    <w:p w14:paraId="7680A96C" w14:textId="33465D6B" w:rsidR="00F74875" w:rsidRDefault="00F21C26" w:rsidP="00F74875">
      <w:pPr>
        <w:rPr>
          <w:lang w:val="en-GB"/>
        </w:rPr>
      </w:pPr>
      <w:r>
        <w:rPr>
          <w:lang w:val="en-GB"/>
        </w:rPr>
        <w:t xml:space="preserve">In this section, we address the </w:t>
      </w:r>
      <w:r w:rsidR="00935BFA">
        <w:rPr>
          <w:lang w:val="en-GB"/>
        </w:rPr>
        <w:t>FFS in below RAN2#127b agreement [</w:t>
      </w:r>
      <w:r w:rsidR="0030685D">
        <w:rPr>
          <w:lang w:val="en-GB"/>
        </w:rPr>
        <w:t>3</w:t>
      </w:r>
      <w:r w:rsidR="00935BFA">
        <w:rPr>
          <w:lang w:val="en-GB"/>
        </w:rPr>
        <w:t>]:</w:t>
      </w:r>
    </w:p>
    <w:p w14:paraId="16EEAACA" w14:textId="77777777" w:rsidR="00A75657" w:rsidRDefault="00900B50" w:rsidP="00A75657">
      <w:pPr>
        <w:pStyle w:val="Doc-text2"/>
        <w:pBdr>
          <w:top w:val="single" w:sz="4" w:space="1" w:color="auto"/>
          <w:left w:val="single" w:sz="4" w:space="4" w:color="auto"/>
          <w:bottom w:val="single" w:sz="4" w:space="1" w:color="auto"/>
          <w:right w:val="single" w:sz="4" w:space="4" w:color="auto"/>
        </w:pBdr>
        <w:rPr>
          <w:b/>
          <w:bCs/>
        </w:rPr>
      </w:pPr>
      <w:r w:rsidRPr="00AC6553">
        <w:rPr>
          <w:b/>
          <w:bCs/>
        </w:rPr>
        <w:t>Agreements</w:t>
      </w:r>
    </w:p>
    <w:p w14:paraId="0F1F984A" w14:textId="1D88749F" w:rsidR="00A75657" w:rsidRPr="00A75657" w:rsidRDefault="00A75657" w:rsidP="005A6654">
      <w:pPr>
        <w:pStyle w:val="Doc-text2"/>
        <w:pBdr>
          <w:top w:val="single" w:sz="4" w:space="1" w:color="auto"/>
          <w:left w:val="single" w:sz="4" w:space="4" w:color="auto"/>
          <w:bottom w:val="single" w:sz="4" w:space="1" w:color="auto"/>
          <w:right w:val="single" w:sz="4" w:space="4" w:color="auto"/>
        </w:pBdr>
        <w:spacing w:after="180"/>
        <w:rPr>
          <w:b/>
          <w:bCs/>
        </w:rPr>
      </w:pPr>
      <w:r>
        <w:t xml:space="preserve">3: </w:t>
      </w:r>
      <w:r>
        <w:tab/>
        <w:t>Whether network side additional condition is needed and what it contains is FFS (to be revised based on RAN1 progress).</w:t>
      </w:r>
    </w:p>
    <w:p w14:paraId="00894270" w14:textId="0B5239FA" w:rsidR="00900B50" w:rsidRDefault="0030685D" w:rsidP="00F74875">
      <w:r>
        <w:t>Please note that RAN1#118b made below agreement [4]:</w:t>
      </w:r>
    </w:p>
    <w:p w14:paraId="762987DF" w14:textId="77777777" w:rsidR="00EE46A9" w:rsidRPr="00D85625" w:rsidRDefault="00EE46A9" w:rsidP="00EE46A9">
      <w:pPr>
        <w:rPr>
          <w:i/>
          <w:iCs/>
          <w:highlight w:val="green"/>
        </w:rPr>
      </w:pPr>
      <w:r w:rsidRPr="00D85625">
        <w:rPr>
          <w:rFonts w:hint="eastAsia"/>
          <w:i/>
          <w:iCs/>
          <w:highlight w:val="green"/>
        </w:rPr>
        <w:t>Agreement</w:t>
      </w:r>
    </w:p>
    <w:p w14:paraId="324E6DDC" w14:textId="77777777" w:rsidR="00EE46A9" w:rsidRPr="00D85625" w:rsidRDefault="00EE46A9" w:rsidP="00EE46A9">
      <w:pPr>
        <w:rPr>
          <w:i/>
          <w:iCs/>
        </w:rPr>
      </w:pPr>
      <w:r w:rsidRPr="00D85625">
        <w:rPr>
          <w:i/>
          <w:iCs/>
        </w:rPr>
        <w:t xml:space="preserve">For AI/ML positioning Case 1, regarding the assistance data provided from LMF to UE, for ensuring consistency between training and inference, </w:t>
      </w:r>
    </w:p>
    <w:p w14:paraId="05D96C1D" w14:textId="77777777" w:rsidR="00EE46A9" w:rsidRPr="00D85625" w:rsidRDefault="00EE46A9" w:rsidP="00EE46A9">
      <w:pPr>
        <w:pStyle w:val="ListParagraph"/>
        <w:widowControl w:val="0"/>
        <w:numPr>
          <w:ilvl w:val="0"/>
          <w:numId w:val="86"/>
        </w:numPr>
        <w:tabs>
          <w:tab w:val="left" w:pos="0"/>
          <w:tab w:val="left" w:pos="720"/>
        </w:tabs>
        <w:suppressAutoHyphens/>
        <w:overflowPunct/>
        <w:autoSpaceDE/>
        <w:autoSpaceDN/>
        <w:adjustRightInd/>
        <w:spacing w:after="0"/>
        <w:ind w:firstLineChars="0"/>
        <w:jc w:val="both"/>
        <w:textAlignment w:val="auto"/>
        <w:rPr>
          <w:i/>
          <w:iCs/>
        </w:rPr>
      </w:pPr>
      <w:r w:rsidRPr="00D85625">
        <w:rPr>
          <w:i/>
          <w:iCs/>
        </w:rPr>
        <w:t>for each of the existing assistance data IE of UE-based DL-TDOA and</w:t>
      </w:r>
      <w:r w:rsidRPr="00D85625">
        <w:rPr>
          <w:rFonts w:eastAsia="DengXian" w:hint="eastAsia"/>
          <w:i/>
          <w:iCs/>
          <w:lang w:eastAsia="zh-CN"/>
        </w:rPr>
        <w:t xml:space="preserve">/or </w:t>
      </w:r>
      <w:r w:rsidRPr="00D85625">
        <w:rPr>
          <w:i/>
          <w:iCs/>
        </w:rPr>
        <w:t>UE-based DL-</w:t>
      </w:r>
      <w:proofErr w:type="spellStart"/>
      <w:r w:rsidRPr="00D85625">
        <w:rPr>
          <w:i/>
          <w:iCs/>
        </w:rPr>
        <w:t>AoD</w:t>
      </w:r>
      <w:proofErr w:type="spellEnd"/>
      <w:r w:rsidRPr="00D85625">
        <w:rPr>
          <w:i/>
          <w:iCs/>
        </w:rPr>
        <w:t>,</w:t>
      </w:r>
      <w:r w:rsidRPr="00D85625">
        <w:rPr>
          <w:rFonts w:eastAsia="DengXian" w:hint="eastAsia"/>
          <w:i/>
          <w:iCs/>
          <w:lang w:eastAsia="zh-CN"/>
        </w:rPr>
        <w:t xml:space="preserve"> </w:t>
      </w:r>
      <w:r w:rsidRPr="00D85625">
        <w:rPr>
          <w:i/>
          <w:iCs/>
        </w:rPr>
        <w:t>study whether it should be: (a) explicitly indicated</w:t>
      </w:r>
      <w:r w:rsidRPr="00D85625">
        <w:rPr>
          <w:rFonts w:eastAsia="DengXian" w:hint="eastAsia"/>
          <w:i/>
          <w:iCs/>
          <w:lang w:eastAsia="zh-CN"/>
        </w:rPr>
        <w:t xml:space="preserve">, </w:t>
      </w:r>
      <w:r w:rsidRPr="00D85625">
        <w:rPr>
          <w:i/>
          <w:iCs/>
        </w:rPr>
        <w:t>(b) implicitly indicated</w:t>
      </w:r>
      <w:r w:rsidRPr="00D85625">
        <w:rPr>
          <w:rFonts w:eastAsia="DengXian" w:hint="eastAsia"/>
          <w:i/>
          <w:iCs/>
          <w:lang w:eastAsia="zh-CN"/>
        </w:rPr>
        <w:t xml:space="preserve"> and/or (c) </w:t>
      </w:r>
      <w:proofErr w:type="gramStart"/>
      <w:r w:rsidRPr="00D85625">
        <w:rPr>
          <w:rFonts w:eastAsia="DengXian" w:hint="eastAsia"/>
          <w:i/>
          <w:iCs/>
          <w:lang w:eastAsia="zh-CN"/>
        </w:rPr>
        <w:t>other</w:t>
      </w:r>
      <w:r w:rsidRPr="00D85625">
        <w:rPr>
          <w:i/>
          <w:iCs/>
        </w:rPr>
        <w:t>;</w:t>
      </w:r>
      <w:proofErr w:type="gramEnd"/>
      <w:r w:rsidRPr="00D85625">
        <w:rPr>
          <w:i/>
          <w:iCs/>
        </w:rPr>
        <w:t xml:space="preserve"> </w:t>
      </w:r>
    </w:p>
    <w:p w14:paraId="01154A30" w14:textId="77777777" w:rsidR="00EE46A9" w:rsidRPr="00D85625" w:rsidRDefault="00EE46A9" w:rsidP="00EE46A9">
      <w:pPr>
        <w:pStyle w:val="ListParagraph"/>
        <w:widowControl w:val="0"/>
        <w:numPr>
          <w:ilvl w:val="0"/>
          <w:numId w:val="86"/>
        </w:numPr>
        <w:tabs>
          <w:tab w:val="left" w:pos="0"/>
          <w:tab w:val="left" w:pos="720"/>
        </w:tabs>
        <w:suppressAutoHyphens/>
        <w:overflowPunct/>
        <w:autoSpaceDE/>
        <w:autoSpaceDN/>
        <w:adjustRightInd/>
        <w:spacing w:after="0"/>
        <w:ind w:firstLineChars="0"/>
        <w:jc w:val="both"/>
        <w:textAlignment w:val="auto"/>
        <w:rPr>
          <w:i/>
          <w:iCs/>
        </w:rPr>
      </w:pPr>
      <w:r w:rsidRPr="00D85625">
        <w:rPr>
          <w:i/>
          <w:iCs/>
        </w:rPr>
        <w:t>Companies can provide inputs on further enhancements of existing assistance data, including new information</w:t>
      </w:r>
    </w:p>
    <w:p w14:paraId="28CBC903" w14:textId="77777777" w:rsidR="00EE46A9" w:rsidRPr="00D85625" w:rsidRDefault="00EE46A9" w:rsidP="00EE46A9">
      <w:pPr>
        <w:pStyle w:val="ListParagraph"/>
        <w:widowControl w:val="0"/>
        <w:numPr>
          <w:ilvl w:val="0"/>
          <w:numId w:val="86"/>
        </w:numPr>
        <w:tabs>
          <w:tab w:val="left" w:pos="0"/>
          <w:tab w:val="left" w:pos="720"/>
        </w:tabs>
        <w:suppressAutoHyphens/>
        <w:overflowPunct/>
        <w:autoSpaceDE/>
        <w:autoSpaceDN/>
        <w:adjustRightInd/>
        <w:spacing w:after="0"/>
        <w:ind w:firstLineChars="0"/>
        <w:jc w:val="both"/>
        <w:textAlignment w:val="auto"/>
        <w:rPr>
          <w:i/>
          <w:iCs/>
        </w:rPr>
      </w:pPr>
      <w:r w:rsidRPr="00D85625">
        <w:rPr>
          <w:i/>
          <w:iCs/>
        </w:rPr>
        <w:t>Note: this does not mean that training and inference phases are mentioned in assistance data.</w:t>
      </w:r>
    </w:p>
    <w:p w14:paraId="56829DC2" w14:textId="77777777" w:rsidR="00897F15" w:rsidRPr="00D85625" w:rsidRDefault="00897F15" w:rsidP="00897F15">
      <w:pPr>
        <w:pStyle w:val="ListParagraph"/>
        <w:widowControl w:val="0"/>
        <w:tabs>
          <w:tab w:val="left" w:pos="0"/>
          <w:tab w:val="left" w:pos="720"/>
        </w:tabs>
        <w:suppressAutoHyphens/>
        <w:overflowPunct/>
        <w:autoSpaceDE/>
        <w:autoSpaceDN/>
        <w:adjustRightInd/>
        <w:spacing w:after="0"/>
        <w:ind w:left="720" w:firstLineChars="0" w:firstLine="0"/>
        <w:jc w:val="both"/>
        <w:textAlignment w:val="auto"/>
        <w:rPr>
          <w:i/>
          <w:iCs/>
        </w:rPr>
      </w:pPr>
    </w:p>
    <w:p w14:paraId="59F81D0A" w14:textId="0E4414F7" w:rsidR="00EE46A9" w:rsidRPr="00D85625" w:rsidRDefault="00EE46A9" w:rsidP="00EE46A9">
      <w:pPr>
        <w:rPr>
          <w:rFonts w:eastAsia="DengXian"/>
          <w:i/>
          <w:iCs/>
          <w:lang w:eastAsia="zh-CN"/>
        </w:rPr>
      </w:pPr>
      <w:r w:rsidRPr="00D85625">
        <w:rPr>
          <w:i/>
          <w:iCs/>
        </w:rPr>
        <w:t>Table. Existing assistance data (supported up to Rel-18) that may be transferred from LMF to UE in UE-based DL-TDOA [1] or UE-based DL-</w:t>
      </w:r>
      <w:proofErr w:type="spellStart"/>
      <w:r w:rsidRPr="00D85625">
        <w:rPr>
          <w:i/>
          <w:iCs/>
        </w:rPr>
        <w:t>AoD</w:t>
      </w:r>
      <w:proofErr w:type="spellEnd"/>
      <w:r w:rsidRPr="00D85625">
        <w:rPr>
          <w:i/>
          <w:iCs/>
        </w:rPr>
        <w:t xml:space="preserve"> [2], as applicable.</w:t>
      </w:r>
    </w:p>
    <w:tbl>
      <w:tblPr>
        <w:tblW w:w="0" w:type="auto"/>
        <w:tblLook w:val="04A0" w:firstRow="1" w:lastRow="0" w:firstColumn="1" w:lastColumn="0" w:noHBand="0" w:noVBand="1"/>
      </w:tblPr>
      <w:tblGrid>
        <w:gridCol w:w="416"/>
        <w:gridCol w:w="7151"/>
        <w:gridCol w:w="1025"/>
        <w:gridCol w:w="1036"/>
      </w:tblGrid>
      <w:tr w:rsidR="00EE46A9" w:rsidRPr="00D85625" w14:paraId="64B7E4B0" w14:textId="77777777" w:rsidTr="007A73B5">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7EF000" w14:textId="77777777" w:rsidR="00EE46A9" w:rsidRPr="00D85625" w:rsidRDefault="00EE46A9" w:rsidP="007A73B5">
            <w:pPr>
              <w:spacing w:after="60"/>
              <w:rPr>
                <w:rFonts w:eastAsia="Times New Roman" w:cs="DengXian"/>
                <w:i/>
                <w:iCs/>
              </w:rPr>
            </w:pPr>
            <w:r w:rsidRPr="00D85625">
              <w:rPr>
                <w:rFonts w:eastAsia="Times New Roman" w:cs="DengXian"/>
                <w:i/>
                <w:iCs/>
              </w:rPr>
              <w:t> </w:t>
            </w:r>
          </w:p>
        </w:tc>
        <w:tc>
          <w:tcPr>
            <w:tcW w:w="0" w:type="auto"/>
            <w:tcBorders>
              <w:top w:val="single" w:sz="4" w:space="0" w:color="auto"/>
              <w:left w:val="nil"/>
              <w:bottom w:val="single" w:sz="4" w:space="0" w:color="auto"/>
              <w:right w:val="single" w:sz="4" w:space="0" w:color="auto"/>
            </w:tcBorders>
            <w:shd w:val="clear" w:color="auto" w:fill="auto"/>
            <w:hideMark/>
          </w:tcPr>
          <w:p w14:paraId="06C9E654" w14:textId="77777777" w:rsidR="00EE46A9" w:rsidRPr="00D85625" w:rsidRDefault="00EE46A9" w:rsidP="007A73B5">
            <w:pPr>
              <w:spacing w:after="60"/>
              <w:jc w:val="center"/>
              <w:rPr>
                <w:rFonts w:eastAsia="Times New Roman" w:cs="DengXian"/>
                <w:b/>
                <w:bCs/>
                <w:i/>
                <w:iCs/>
              </w:rPr>
            </w:pPr>
            <w:r w:rsidRPr="00D85625">
              <w:rPr>
                <w:rFonts w:eastAsia="Times New Roman" w:cs="DengXian"/>
                <w:b/>
                <w:bCs/>
                <w:i/>
                <w:iCs/>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0A95CC15" w14:textId="77777777" w:rsidR="00EE46A9" w:rsidRPr="00D85625" w:rsidRDefault="00EE46A9" w:rsidP="007A73B5">
            <w:pPr>
              <w:spacing w:after="60"/>
              <w:jc w:val="center"/>
              <w:rPr>
                <w:rFonts w:eastAsia="Times New Roman" w:cs="DengXian"/>
                <w:b/>
                <w:bCs/>
                <w:i/>
                <w:iCs/>
              </w:rPr>
            </w:pPr>
            <w:r w:rsidRPr="00D85625">
              <w:rPr>
                <w:rFonts w:eastAsia="Times New Roman" w:cs="DengXian"/>
                <w:b/>
                <w:bCs/>
                <w:i/>
                <w:iCs/>
              </w:rPr>
              <w:t>UE-based DL-</w:t>
            </w:r>
            <w:proofErr w:type="spellStart"/>
            <w:r w:rsidRPr="00D85625">
              <w:rPr>
                <w:rFonts w:eastAsia="Times New Roman" w:cs="DengXian"/>
                <w:b/>
                <w:bCs/>
                <w:i/>
                <w:iCs/>
              </w:rPr>
              <w:t>TdoA</w:t>
            </w:r>
            <w:proofErr w:type="spellEnd"/>
          </w:p>
        </w:tc>
        <w:tc>
          <w:tcPr>
            <w:tcW w:w="0" w:type="auto"/>
            <w:tcBorders>
              <w:top w:val="single" w:sz="4" w:space="0" w:color="auto"/>
              <w:left w:val="nil"/>
              <w:bottom w:val="single" w:sz="4" w:space="0" w:color="auto"/>
              <w:right w:val="single" w:sz="4" w:space="0" w:color="auto"/>
            </w:tcBorders>
            <w:shd w:val="clear" w:color="auto" w:fill="auto"/>
            <w:hideMark/>
          </w:tcPr>
          <w:p w14:paraId="2FC2F182" w14:textId="77777777" w:rsidR="00EE46A9" w:rsidRPr="00D85625" w:rsidRDefault="00EE46A9" w:rsidP="007A73B5">
            <w:pPr>
              <w:spacing w:after="60"/>
              <w:jc w:val="center"/>
              <w:rPr>
                <w:rFonts w:eastAsia="Times New Roman" w:cs="DengXian"/>
                <w:b/>
                <w:bCs/>
                <w:i/>
                <w:iCs/>
              </w:rPr>
            </w:pPr>
            <w:r w:rsidRPr="00D85625">
              <w:rPr>
                <w:rFonts w:eastAsia="Times New Roman" w:cs="DengXian"/>
                <w:b/>
                <w:bCs/>
                <w:i/>
                <w:iCs/>
              </w:rPr>
              <w:t>UE-</w:t>
            </w:r>
            <w:proofErr w:type="gramStart"/>
            <w:r w:rsidRPr="00D85625">
              <w:rPr>
                <w:rFonts w:eastAsia="Times New Roman" w:cs="DengXian"/>
                <w:b/>
                <w:bCs/>
                <w:i/>
                <w:iCs/>
              </w:rPr>
              <w:t>based  DL</w:t>
            </w:r>
            <w:proofErr w:type="gramEnd"/>
            <w:r w:rsidRPr="00D85625">
              <w:rPr>
                <w:rFonts w:eastAsia="Times New Roman" w:cs="DengXian"/>
                <w:b/>
                <w:bCs/>
                <w:i/>
                <w:iCs/>
              </w:rPr>
              <w:t>-</w:t>
            </w:r>
            <w:proofErr w:type="spellStart"/>
            <w:r w:rsidRPr="00D85625">
              <w:rPr>
                <w:rFonts w:eastAsia="Times New Roman" w:cs="DengXian"/>
                <w:b/>
                <w:bCs/>
                <w:i/>
                <w:iCs/>
              </w:rPr>
              <w:t>AoD</w:t>
            </w:r>
            <w:proofErr w:type="spellEnd"/>
          </w:p>
        </w:tc>
      </w:tr>
      <w:tr w:rsidR="00EE46A9" w:rsidRPr="00D85625" w14:paraId="0425E079"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CD1351" w14:textId="77777777" w:rsidR="00EE46A9" w:rsidRPr="00D85625" w:rsidRDefault="00EE46A9" w:rsidP="007A73B5">
            <w:pPr>
              <w:spacing w:after="60"/>
              <w:rPr>
                <w:rFonts w:eastAsia="Times New Roman" w:cs="DengXian"/>
                <w:i/>
                <w:iCs/>
              </w:rPr>
            </w:pPr>
            <w:r w:rsidRPr="00D85625">
              <w:rPr>
                <w:rFonts w:eastAsia="Times New Roman" w:cs="DengXian"/>
                <w:i/>
                <w:iCs/>
              </w:rPr>
              <w:t>1</w:t>
            </w:r>
          </w:p>
        </w:tc>
        <w:tc>
          <w:tcPr>
            <w:tcW w:w="0" w:type="auto"/>
            <w:tcBorders>
              <w:top w:val="nil"/>
              <w:left w:val="nil"/>
              <w:bottom w:val="single" w:sz="4" w:space="0" w:color="auto"/>
              <w:right w:val="single" w:sz="4" w:space="0" w:color="auto"/>
            </w:tcBorders>
            <w:shd w:val="clear" w:color="auto" w:fill="auto"/>
            <w:hideMark/>
          </w:tcPr>
          <w:p w14:paraId="3F6B1365" w14:textId="77777777" w:rsidR="00EE46A9" w:rsidRPr="00D85625" w:rsidRDefault="00EE46A9" w:rsidP="007A73B5">
            <w:pPr>
              <w:spacing w:after="60"/>
              <w:rPr>
                <w:rFonts w:eastAsia="Times New Roman" w:cs="DengXian"/>
                <w:i/>
                <w:iCs/>
              </w:rPr>
            </w:pPr>
            <w:r w:rsidRPr="00D85625">
              <w:rPr>
                <w:rFonts w:eastAsia="Times New Roman" w:cs="DengXian"/>
                <w:i/>
                <w:iCs/>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09D3E508"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2106277E" w14:textId="77777777" w:rsidR="00EE46A9" w:rsidRPr="00D85625" w:rsidRDefault="00EE46A9" w:rsidP="007A73B5">
            <w:pPr>
              <w:spacing w:after="60"/>
              <w:jc w:val="center"/>
              <w:rPr>
                <w:rFonts w:eastAsia="DengXian"/>
                <w:i/>
                <w:iCs/>
                <w:lang w:eastAsia="zh-CN"/>
              </w:rPr>
            </w:pPr>
          </w:p>
        </w:tc>
      </w:tr>
      <w:tr w:rsidR="00EE46A9" w:rsidRPr="00D85625" w14:paraId="74C25205"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C213150" w14:textId="77777777" w:rsidR="00EE46A9" w:rsidRPr="00D85625" w:rsidRDefault="00EE46A9" w:rsidP="007A73B5">
            <w:pPr>
              <w:spacing w:after="60"/>
              <w:rPr>
                <w:rFonts w:eastAsia="Times New Roman" w:cs="DengXian"/>
                <w:i/>
                <w:iCs/>
              </w:rPr>
            </w:pPr>
            <w:r w:rsidRPr="00D85625">
              <w:rPr>
                <w:rFonts w:eastAsia="Times New Roman" w:cs="DengXian"/>
                <w:i/>
                <w:iCs/>
              </w:rPr>
              <w:t>2</w:t>
            </w:r>
          </w:p>
        </w:tc>
        <w:tc>
          <w:tcPr>
            <w:tcW w:w="0" w:type="auto"/>
            <w:tcBorders>
              <w:top w:val="nil"/>
              <w:left w:val="nil"/>
              <w:bottom w:val="single" w:sz="4" w:space="0" w:color="auto"/>
              <w:right w:val="single" w:sz="4" w:space="0" w:color="auto"/>
            </w:tcBorders>
            <w:shd w:val="clear" w:color="auto" w:fill="auto"/>
            <w:hideMark/>
          </w:tcPr>
          <w:p w14:paraId="606D9C1B" w14:textId="77777777" w:rsidR="00EE46A9" w:rsidRPr="00D85625" w:rsidRDefault="00EE46A9" w:rsidP="007A73B5">
            <w:pPr>
              <w:spacing w:after="60"/>
              <w:rPr>
                <w:rFonts w:eastAsia="Times New Roman" w:cs="DengXian"/>
                <w:i/>
                <w:iCs/>
              </w:rPr>
            </w:pPr>
            <w:r w:rsidRPr="00D85625">
              <w:rPr>
                <w:rFonts w:eastAsia="Times New Roman" w:cs="DengXian"/>
                <w:i/>
                <w:iCs/>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80AB40A"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7DA9C39D" w14:textId="77777777" w:rsidR="00EE46A9" w:rsidRPr="00D85625" w:rsidRDefault="00EE46A9" w:rsidP="007A73B5">
            <w:pPr>
              <w:spacing w:after="60"/>
              <w:jc w:val="center"/>
              <w:rPr>
                <w:rFonts w:eastAsia="DengXian"/>
                <w:i/>
                <w:iCs/>
                <w:lang w:eastAsia="zh-CN"/>
              </w:rPr>
            </w:pPr>
          </w:p>
        </w:tc>
      </w:tr>
      <w:tr w:rsidR="00EE46A9" w:rsidRPr="00D85625" w14:paraId="2727B5EF"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D190E9" w14:textId="77777777" w:rsidR="00EE46A9" w:rsidRPr="00D85625" w:rsidRDefault="00EE46A9" w:rsidP="007A73B5">
            <w:pPr>
              <w:spacing w:after="60"/>
              <w:rPr>
                <w:rFonts w:eastAsia="Times New Roman" w:cs="DengXian"/>
                <w:i/>
                <w:iCs/>
              </w:rPr>
            </w:pPr>
            <w:r w:rsidRPr="00D85625">
              <w:rPr>
                <w:rFonts w:eastAsia="Times New Roman" w:cs="DengXian"/>
                <w:i/>
                <w:iCs/>
              </w:rPr>
              <w:t>3</w:t>
            </w:r>
          </w:p>
        </w:tc>
        <w:tc>
          <w:tcPr>
            <w:tcW w:w="0" w:type="auto"/>
            <w:tcBorders>
              <w:top w:val="nil"/>
              <w:left w:val="nil"/>
              <w:bottom w:val="single" w:sz="4" w:space="0" w:color="auto"/>
              <w:right w:val="single" w:sz="4" w:space="0" w:color="auto"/>
            </w:tcBorders>
            <w:shd w:val="clear" w:color="auto" w:fill="auto"/>
            <w:hideMark/>
          </w:tcPr>
          <w:p w14:paraId="4BB127AA" w14:textId="77777777" w:rsidR="00EE46A9" w:rsidRPr="00D85625" w:rsidRDefault="00EE46A9" w:rsidP="007A73B5">
            <w:pPr>
              <w:spacing w:after="60"/>
              <w:rPr>
                <w:rFonts w:eastAsia="Times New Roman" w:cs="DengXian"/>
                <w:i/>
                <w:iCs/>
              </w:rPr>
            </w:pPr>
            <w:r w:rsidRPr="00D85625">
              <w:rPr>
                <w:rFonts w:eastAsia="Times New Roman" w:cs="DengXian"/>
                <w:i/>
                <w:iCs/>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664B899C"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7AEB123D" w14:textId="77777777" w:rsidR="00EE46A9" w:rsidRPr="00D85625" w:rsidRDefault="00EE46A9" w:rsidP="007A73B5">
            <w:pPr>
              <w:spacing w:after="60"/>
              <w:jc w:val="center"/>
              <w:rPr>
                <w:rFonts w:eastAsia="DengXian"/>
                <w:i/>
                <w:iCs/>
                <w:lang w:eastAsia="zh-CN"/>
              </w:rPr>
            </w:pPr>
          </w:p>
        </w:tc>
      </w:tr>
      <w:tr w:rsidR="00EE46A9" w:rsidRPr="00D85625" w14:paraId="71B312A6"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7B4A65" w14:textId="77777777" w:rsidR="00EE46A9" w:rsidRPr="00D85625" w:rsidRDefault="00EE46A9" w:rsidP="007A73B5">
            <w:pPr>
              <w:spacing w:after="60"/>
              <w:rPr>
                <w:rFonts w:eastAsia="Times New Roman" w:cs="DengXian"/>
                <w:i/>
                <w:iCs/>
              </w:rPr>
            </w:pPr>
            <w:r w:rsidRPr="00D85625">
              <w:rPr>
                <w:rFonts w:eastAsia="Times New Roman" w:cs="DengXian"/>
                <w:i/>
                <w:iCs/>
              </w:rPr>
              <w:lastRenderedPageBreak/>
              <w:t>4</w:t>
            </w:r>
          </w:p>
        </w:tc>
        <w:tc>
          <w:tcPr>
            <w:tcW w:w="0" w:type="auto"/>
            <w:tcBorders>
              <w:top w:val="nil"/>
              <w:left w:val="nil"/>
              <w:bottom w:val="single" w:sz="4" w:space="0" w:color="auto"/>
              <w:right w:val="single" w:sz="4" w:space="0" w:color="auto"/>
            </w:tcBorders>
            <w:shd w:val="clear" w:color="auto" w:fill="auto"/>
            <w:hideMark/>
          </w:tcPr>
          <w:p w14:paraId="49E1E3DA" w14:textId="77777777" w:rsidR="00EE46A9" w:rsidRPr="00D85625" w:rsidRDefault="00EE46A9" w:rsidP="007A73B5">
            <w:pPr>
              <w:spacing w:after="60"/>
              <w:rPr>
                <w:rFonts w:eastAsia="Times New Roman" w:cs="DengXian"/>
                <w:i/>
                <w:iCs/>
              </w:rPr>
            </w:pPr>
            <w:r w:rsidRPr="00D85625">
              <w:rPr>
                <w:rFonts w:eastAsia="Times New Roman" w:cs="DengXian"/>
                <w:i/>
                <w:iCs/>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79EEEFE5"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5E760BE4" w14:textId="77777777" w:rsidR="00EE46A9" w:rsidRPr="00D85625" w:rsidRDefault="00EE46A9" w:rsidP="007A73B5">
            <w:pPr>
              <w:spacing w:after="60"/>
              <w:jc w:val="center"/>
              <w:rPr>
                <w:rFonts w:eastAsia="DengXian"/>
                <w:i/>
                <w:iCs/>
                <w:lang w:eastAsia="zh-CN"/>
              </w:rPr>
            </w:pPr>
          </w:p>
        </w:tc>
      </w:tr>
      <w:tr w:rsidR="00EE46A9" w:rsidRPr="00D85625" w14:paraId="7E2F7D5C"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DF6EED" w14:textId="77777777" w:rsidR="00EE46A9" w:rsidRPr="00D85625" w:rsidRDefault="00EE46A9" w:rsidP="007A73B5">
            <w:pPr>
              <w:spacing w:after="60"/>
              <w:rPr>
                <w:rFonts w:eastAsia="Times New Roman" w:cs="DengXian"/>
                <w:i/>
                <w:iCs/>
              </w:rPr>
            </w:pPr>
            <w:r w:rsidRPr="00D85625">
              <w:rPr>
                <w:rFonts w:eastAsia="Times New Roman" w:cs="DengXian"/>
                <w:i/>
                <w:iCs/>
              </w:rPr>
              <w:t>5</w:t>
            </w:r>
          </w:p>
        </w:tc>
        <w:tc>
          <w:tcPr>
            <w:tcW w:w="0" w:type="auto"/>
            <w:tcBorders>
              <w:top w:val="nil"/>
              <w:left w:val="nil"/>
              <w:bottom w:val="single" w:sz="4" w:space="0" w:color="auto"/>
              <w:right w:val="single" w:sz="4" w:space="0" w:color="auto"/>
            </w:tcBorders>
            <w:shd w:val="clear" w:color="auto" w:fill="auto"/>
            <w:hideMark/>
          </w:tcPr>
          <w:p w14:paraId="7FAF6744" w14:textId="77777777" w:rsidR="00EE46A9" w:rsidRPr="00D85625" w:rsidRDefault="00EE46A9" w:rsidP="007A73B5">
            <w:pPr>
              <w:spacing w:after="60"/>
              <w:rPr>
                <w:rFonts w:eastAsia="Times New Roman" w:cs="DengXian"/>
                <w:i/>
                <w:iCs/>
              </w:rPr>
            </w:pPr>
            <w:r w:rsidRPr="00D85625">
              <w:rPr>
                <w:rFonts w:eastAsia="Times New Roman" w:cs="DengXian"/>
                <w:i/>
                <w:iCs/>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07198E92"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7A7F3C0B" w14:textId="77777777" w:rsidR="00EE46A9" w:rsidRPr="00D85625" w:rsidRDefault="00EE46A9" w:rsidP="007A73B5">
            <w:pPr>
              <w:spacing w:after="60"/>
              <w:jc w:val="center"/>
              <w:rPr>
                <w:rFonts w:eastAsia="DengXian"/>
                <w:i/>
                <w:iCs/>
                <w:lang w:eastAsia="zh-CN"/>
              </w:rPr>
            </w:pPr>
          </w:p>
        </w:tc>
      </w:tr>
      <w:tr w:rsidR="00EE46A9" w:rsidRPr="00D85625" w14:paraId="2DE7CD60"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EE92CED" w14:textId="77777777" w:rsidR="00EE46A9" w:rsidRPr="00D85625" w:rsidRDefault="00EE46A9" w:rsidP="007A73B5">
            <w:pPr>
              <w:spacing w:after="60"/>
              <w:rPr>
                <w:rFonts w:eastAsia="Times New Roman" w:cs="DengXian"/>
                <w:i/>
                <w:iCs/>
              </w:rPr>
            </w:pPr>
            <w:r w:rsidRPr="00D85625">
              <w:rPr>
                <w:rFonts w:eastAsia="Times New Roman" w:cs="DengXian"/>
                <w:i/>
                <w:iCs/>
              </w:rPr>
              <w:t>6</w:t>
            </w:r>
          </w:p>
        </w:tc>
        <w:tc>
          <w:tcPr>
            <w:tcW w:w="0" w:type="auto"/>
            <w:tcBorders>
              <w:top w:val="nil"/>
              <w:left w:val="nil"/>
              <w:bottom w:val="single" w:sz="4" w:space="0" w:color="auto"/>
              <w:right w:val="single" w:sz="4" w:space="0" w:color="auto"/>
            </w:tcBorders>
            <w:shd w:val="clear" w:color="auto" w:fill="auto"/>
            <w:hideMark/>
          </w:tcPr>
          <w:p w14:paraId="526D7FB3" w14:textId="77777777" w:rsidR="00EE46A9" w:rsidRPr="00D85625" w:rsidRDefault="00EE46A9" w:rsidP="007A73B5">
            <w:pPr>
              <w:spacing w:after="60"/>
              <w:rPr>
                <w:rFonts w:eastAsia="Times New Roman" w:cs="DengXian"/>
                <w:i/>
                <w:iCs/>
              </w:rPr>
            </w:pPr>
            <w:r w:rsidRPr="00D85625">
              <w:rPr>
                <w:rFonts w:eastAsia="Times New Roman" w:cs="DengXian"/>
                <w:i/>
                <w:iCs/>
              </w:rPr>
              <w:t xml:space="preserve">Spatial direction information (e.g. azimuth, elevation etc.) of the DL-PRS Resources of the TRPs served by the </w:t>
            </w:r>
            <w:proofErr w:type="spellStart"/>
            <w:r w:rsidRPr="00D85625">
              <w:rPr>
                <w:rFonts w:eastAsia="Times New Roman" w:cs="DengXian"/>
                <w:i/>
                <w:iCs/>
              </w:rPr>
              <w:t>gNB</w:t>
            </w:r>
            <w:proofErr w:type="spellEnd"/>
          </w:p>
        </w:tc>
        <w:tc>
          <w:tcPr>
            <w:tcW w:w="0" w:type="auto"/>
            <w:tcBorders>
              <w:top w:val="nil"/>
              <w:left w:val="nil"/>
              <w:bottom w:val="single" w:sz="4" w:space="0" w:color="auto"/>
              <w:right w:val="single" w:sz="4" w:space="0" w:color="auto"/>
            </w:tcBorders>
            <w:shd w:val="clear" w:color="auto" w:fill="auto"/>
            <w:noWrap/>
          </w:tcPr>
          <w:p w14:paraId="4DC8DCC1"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2DC9B314" w14:textId="77777777" w:rsidR="00EE46A9" w:rsidRPr="00D85625" w:rsidRDefault="00EE46A9" w:rsidP="007A73B5">
            <w:pPr>
              <w:spacing w:after="60"/>
              <w:jc w:val="center"/>
              <w:rPr>
                <w:rFonts w:eastAsia="DengXian"/>
                <w:i/>
                <w:iCs/>
                <w:lang w:eastAsia="zh-CN"/>
              </w:rPr>
            </w:pPr>
          </w:p>
        </w:tc>
      </w:tr>
      <w:tr w:rsidR="00EE46A9" w:rsidRPr="00D85625" w14:paraId="1F16EB65"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BE9DD0" w14:textId="77777777" w:rsidR="00EE46A9" w:rsidRPr="00D85625" w:rsidRDefault="00EE46A9" w:rsidP="007A73B5">
            <w:pPr>
              <w:spacing w:after="60"/>
              <w:rPr>
                <w:rFonts w:eastAsia="Times New Roman" w:cs="DengXian"/>
                <w:i/>
                <w:iCs/>
              </w:rPr>
            </w:pPr>
            <w:r w:rsidRPr="00D85625">
              <w:rPr>
                <w:rFonts w:eastAsia="Times New Roman" w:cs="DengXian"/>
                <w:i/>
                <w:iCs/>
              </w:rPr>
              <w:t>7</w:t>
            </w:r>
          </w:p>
        </w:tc>
        <w:tc>
          <w:tcPr>
            <w:tcW w:w="0" w:type="auto"/>
            <w:tcBorders>
              <w:top w:val="nil"/>
              <w:left w:val="nil"/>
              <w:bottom w:val="single" w:sz="4" w:space="0" w:color="auto"/>
              <w:right w:val="single" w:sz="4" w:space="0" w:color="auto"/>
            </w:tcBorders>
            <w:shd w:val="clear" w:color="auto" w:fill="auto"/>
            <w:hideMark/>
          </w:tcPr>
          <w:p w14:paraId="1BB90869" w14:textId="77777777" w:rsidR="00EE46A9" w:rsidRPr="00D85625" w:rsidRDefault="00EE46A9" w:rsidP="007A73B5">
            <w:pPr>
              <w:spacing w:after="60"/>
              <w:rPr>
                <w:rFonts w:eastAsia="Times New Roman" w:cs="DengXian"/>
                <w:i/>
                <w:iCs/>
              </w:rPr>
            </w:pPr>
            <w:r w:rsidRPr="00D85625">
              <w:rPr>
                <w:rFonts w:eastAsia="Times New Roman" w:cs="DengXian"/>
                <w:i/>
                <w:iCs/>
              </w:rPr>
              <w:t xml:space="preserve">Geographical coordinates of the TRPs served by the </w:t>
            </w:r>
            <w:proofErr w:type="spellStart"/>
            <w:r w:rsidRPr="00D85625">
              <w:rPr>
                <w:rFonts w:eastAsia="Times New Roman" w:cs="DengXian"/>
                <w:i/>
                <w:iCs/>
              </w:rPr>
              <w:t>gNB</w:t>
            </w:r>
            <w:proofErr w:type="spellEnd"/>
            <w:r w:rsidRPr="00D85625">
              <w:rPr>
                <w:rFonts w:eastAsia="Times New Roman" w:cs="DengXian"/>
                <w:i/>
                <w:iCs/>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24846170"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059ACF7F" w14:textId="77777777" w:rsidR="00EE46A9" w:rsidRPr="00D85625" w:rsidRDefault="00EE46A9" w:rsidP="007A73B5">
            <w:pPr>
              <w:spacing w:after="60"/>
              <w:jc w:val="center"/>
              <w:rPr>
                <w:rFonts w:eastAsia="DengXian"/>
                <w:i/>
                <w:iCs/>
                <w:lang w:eastAsia="zh-CN"/>
              </w:rPr>
            </w:pPr>
          </w:p>
        </w:tc>
      </w:tr>
      <w:tr w:rsidR="00EE46A9" w:rsidRPr="00D85625" w14:paraId="5F5AEB60"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513444" w14:textId="77777777" w:rsidR="00EE46A9" w:rsidRPr="00D85625" w:rsidRDefault="00EE46A9" w:rsidP="007A73B5">
            <w:pPr>
              <w:spacing w:after="60"/>
              <w:rPr>
                <w:rFonts w:eastAsia="Times New Roman" w:cs="DengXian"/>
                <w:i/>
                <w:iCs/>
              </w:rPr>
            </w:pPr>
            <w:r w:rsidRPr="00D85625">
              <w:rPr>
                <w:rFonts w:eastAsia="Times New Roman" w:cs="DengXian"/>
                <w:i/>
                <w:iCs/>
              </w:rPr>
              <w:t>8</w:t>
            </w:r>
          </w:p>
        </w:tc>
        <w:tc>
          <w:tcPr>
            <w:tcW w:w="0" w:type="auto"/>
            <w:tcBorders>
              <w:top w:val="nil"/>
              <w:left w:val="nil"/>
              <w:bottom w:val="single" w:sz="4" w:space="0" w:color="auto"/>
              <w:right w:val="single" w:sz="4" w:space="0" w:color="auto"/>
            </w:tcBorders>
            <w:shd w:val="clear" w:color="auto" w:fill="auto"/>
            <w:hideMark/>
          </w:tcPr>
          <w:p w14:paraId="3F4F05D8" w14:textId="77777777" w:rsidR="00EE46A9" w:rsidRPr="00D85625" w:rsidRDefault="00EE46A9" w:rsidP="007A73B5">
            <w:pPr>
              <w:spacing w:after="60"/>
              <w:rPr>
                <w:rFonts w:eastAsia="Times New Roman" w:cs="DengXian"/>
                <w:i/>
                <w:iCs/>
              </w:rPr>
            </w:pPr>
            <w:r w:rsidRPr="00D85625">
              <w:rPr>
                <w:rFonts w:eastAsia="Times New Roman" w:cs="DengXian"/>
                <w:i/>
                <w:iCs/>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5A013F2"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792A1B01" w14:textId="77777777" w:rsidR="00EE46A9" w:rsidRPr="00D85625" w:rsidRDefault="00EE46A9" w:rsidP="007A73B5">
            <w:pPr>
              <w:spacing w:after="60"/>
              <w:jc w:val="center"/>
              <w:rPr>
                <w:rFonts w:eastAsia="DengXian"/>
                <w:i/>
                <w:iCs/>
                <w:lang w:eastAsia="zh-CN"/>
              </w:rPr>
            </w:pPr>
          </w:p>
        </w:tc>
      </w:tr>
      <w:tr w:rsidR="00EE46A9" w:rsidRPr="00D85625" w14:paraId="3AC31456"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E049F03" w14:textId="77777777" w:rsidR="00EE46A9" w:rsidRPr="00D85625" w:rsidRDefault="00EE46A9" w:rsidP="007A73B5">
            <w:pPr>
              <w:spacing w:after="60"/>
              <w:rPr>
                <w:rFonts w:eastAsia="Times New Roman" w:cs="DengXian"/>
                <w:i/>
                <w:iCs/>
              </w:rPr>
            </w:pPr>
            <w:r w:rsidRPr="00D85625">
              <w:rPr>
                <w:rFonts w:eastAsia="Times New Roman" w:cs="DengXian"/>
                <w:i/>
                <w:iCs/>
              </w:rPr>
              <w:t>9</w:t>
            </w:r>
          </w:p>
        </w:tc>
        <w:tc>
          <w:tcPr>
            <w:tcW w:w="0" w:type="auto"/>
            <w:tcBorders>
              <w:top w:val="nil"/>
              <w:left w:val="nil"/>
              <w:bottom w:val="single" w:sz="4" w:space="0" w:color="auto"/>
              <w:right w:val="single" w:sz="4" w:space="0" w:color="auto"/>
            </w:tcBorders>
            <w:shd w:val="clear" w:color="auto" w:fill="auto"/>
            <w:hideMark/>
          </w:tcPr>
          <w:p w14:paraId="52550776" w14:textId="77777777" w:rsidR="00EE46A9" w:rsidRPr="00D85625" w:rsidRDefault="00EE46A9" w:rsidP="007A73B5">
            <w:pPr>
              <w:spacing w:after="60"/>
              <w:rPr>
                <w:rFonts w:eastAsia="Times New Roman" w:cs="DengXian"/>
                <w:i/>
                <w:iCs/>
              </w:rPr>
            </w:pPr>
            <w:r w:rsidRPr="00D85625">
              <w:rPr>
                <w:rFonts w:eastAsia="Times New Roman" w:cs="DengXian"/>
                <w:i/>
                <w:iCs/>
              </w:rPr>
              <w:t>PRS-only TP indication</w:t>
            </w:r>
          </w:p>
        </w:tc>
        <w:tc>
          <w:tcPr>
            <w:tcW w:w="0" w:type="auto"/>
            <w:tcBorders>
              <w:top w:val="nil"/>
              <w:left w:val="nil"/>
              <w:bottom w:val="single" w:sz="4" w:space="0" w:color="auto"/>
              <w:right w:val="single" w:sz="4" w:space="0" w:color="auto"/>
            </w:tcBorders>
            <w:shd w:val="clear" w:color="auto" w:fill="auto"/>
            <w:noWrap/>
          </w:tcPr>
          <w:p w14:paraId="230C1DC0"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22DE0719" w14:textId="77777777" w:rsidR="00EE46A9" w:rsidRPr="00D85625" w:rsidRDefault="00EE46A9" w:rsidP="007A73B5">
            <w:pPr>
              <w:spacing w:after="60"/>
              <w:jc w:val="center"/>
              <w:rPr>
                <w:rFonts w:eastAsia="DengXian"/>
                <w:i/>
                <w:iCs/>
                <w:lang w:eastAsia="zh-CN"/>
              </w:rPr>
            </w:pPr>
          </w:p>
        </w:tc>
      </w:tr>
      <w:tr w:rsidR="00EE46A9" w:rsidRPr="00D85625" w14:paraId="15B72A07"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8F0014E" w14:textId="77777777" w:rsidR="00EE46A9" w:rsidRPr="00D85625" w:rsidRDefault="00EE46A9" w:rsidP="007A73B5">
            <w:pPr>
              <w:spacing w:after="60"/>
              <w:rPr>
                <w:rFonts w:eastAsia="Times New Roman" w:cs="DengXian"/>
                <w:i/>
                <w:iCs/>
              </w:rPr>
            </w:pPr>
            <w:r w:rsidRPr="00D85625">
              <w:rPr>
                <w:rFonts w:eastAsia="Times New Roman" w:cs="DengXian"/>
                <w:i/>
                <w:iCs/>
              </w:rPr>
              <w:t>10</w:t>
            </w:r>
          </w:p>
        </w:tc>
        <w:tc>
          <w:tcPr>
            <w:tcW w:w="0" w:type="auto"/>
            <w:tcBorders>
              <w:top w:val="nil"/>
              <w:left w:val="nil"/>
              <w:bottom w:val="single" w:sz="4" w:space="0" w:color="auto"/>
              <w:right w:val="single" w:sz="4" w:space="0" w:color="auto"/>
            </w:tcBorders>
            <w:shd w:val="clear" w:color="auto" w:fill="auto"/>
            <w:hideMark/>
          </w:tcPr>
          <w:p w14:paraId="5A6EF3E9" w14:textId="77777777" w:rsidR="00EE46A9" w:rsidRPr="00D85625" w:rsidRDefault="00EE46A9" w:rsidP="007A73B5">
            <w:pPr>
              <w:spacing w:after="60"/>
              <w:rPr>
                <w:rFonts w:eastAsia="Times New Roman" w:cs="DengXian"/>
                <w:i/>
                <w:iCs/>
              </w:rPr>
            </w:pPr>
            <w:r w:rsidRPr="00D85625">
              <w:rPr>
                <w:rFonts w:eastAsia="Times New Roman" w:cs="DengXian"/>
                <w:i/>
                <w:iCs/>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6D902508"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4DE9999E" w14:textId="77777777" w:rsidR="00EE46A9" w:rsidRPr="00D85625" w:rsidRDefault="00EE46A9" w:rsidP="007A73B5">
            <w:pPr>
              <w:spacing w:after="60"/>
              <w:jc w:val="center"/>
              <w:rPr>
                <w:rFonts w:eastAsia="DengXian"/>
                <w:i/>
                <w:iCs/>
                <w:lang w:eastAsia="zh-CN"/>
              </w:rPr>
            </w:pPr>
          </w:p>
        </w:tc>
      </w:tr>
      <w:tr w:rsidR="00EE46A9" w:rsidRPr="00D85625" w14:paraId="2893FC44"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ED40A0A" w14:textId="77777777" w:rsidR="00EE46A9" w:rsidRPr="00D85625" w:rsidRDefault="00EE46A9" w:rsidP="007A73B5">
            <w:pPr>
              <w:spacing w:after="60"/>
              <w:rPr>
                <w:rFonts w:eastAsia="Times New Roman" w:cs="DengXian"/>
                <w:i/>
                <w:iCs/>
              </w:rPr>
            </w:pPr>
            <w:r w:rsidRPr="00D85625">
              <w:rPr>
                <w:rFonts w:eastAsia="Times New Roman" w:cs="DengXian"/>
                <w:i/>
                <w:iCs/>
              </w:rPr>
              <w:t>11</w:t>
            </w:r>
          </w:p>
        </w:tc>
        <w:tc>
          <w:tcPr>
            <w:tcW w:w="0" w:type="auto"/>
            <w:tcBorders>
              <w:top w:val="nil"/>
              <w:left w:val="nil"/>
              <w:bottom w:val="single" w:sz="4" w:space="0" w:color="auto"/>
              <w:right w:val="single" w:sz="4" w:space="0" w:color="auto"/>
            </w:tcBorders>
            <w:shd w:val="clear" w:color="auto" w:fill="auto"/>
            <w:hideMark/>
          </w:tcPr>
          <w:p w14:paraId="1791DDA7" w14:textId="77777777" w:rsidR="00EE46A9" w:rsidRPr="00D85625" w:rsidRDefault="00EE46A9" w:rsidP="007A73B5">
            <w:pPr>
              <w:spacing w:after="60"/>
              <w:rPr>
                <w:rFonts w:eastAsia="Times New Roman" w:cs="DengXian"/>
                <w:i/>
                <w:iCs/>
              </w:rPr>
            </w:pPr>
            <w:r w:rsidRPr="00D85625">
              <w:rPr>
                <w:rFonts w:eastAsia="Times New Roman" w:cs="DengXian"/>
                <w:i/>
                <w:iCs/>
              </w:rPr>
              <w:t>LOS/NLOS indicators</w:t>
            </w:r>
          </w:p>
        </w:tc>
        <w:tc>
          <w:tcPr>
            <w:tcW w:w="0" w:type="auto"/>
            <w:tcBorders>
              <w:top w:val="nil"/>
              <w:left w:val="nil"/>
              <w:bottom w:val="single" w:sz="4" w:space="0" w:color="auto"/>
              <w:right w:val="single" w:sz="4" w:space="0" w:color="auto"/>
            </w:tcBorders>
            <w:shd w:val="clear" w:color="auto" w:fill="auto"/>
            <w:noWrap/>
          </w:tcPr>
          <w:p w14:paraId="51F1161A"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28E9B365" w14:textId="77777777" w:rsidR="00EE46A9" w:rsidRPr="00D85625" w:rsidRDefault="00EE46A9" w:rsidP="007A73B5">
            <w:pPr>
              <w:spacing w:after="60"/>
              <w:jc w:val="center"/>
              <w:rPr>
                <w:rFonts w:eastAsia="DengXian"/>
                <w:i/>
                <w:iCs/>
                <w:lang w:eastAsia="zh-CN"/>
              </w:rPr>
            </w:pPr>
          </w:p>
        </w:tc>
      </w:tr>
      <w:tr w:rsidR="00EE46A9" w:rsidRPr="00D85625" w14:paraId="20AE9FDC"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041769F" w14:textId="77777777" w:rsidR="00EE46A9" w:rsidRPr="00D85625" w:rsidRDefault="00EE46A9" w:rsidP="007A73B5">
            <w:pPr>
              <w:spacing w:after="60"/>
              <w:rPr>
                <w:rFonts w:eastAsia="Times New Roman" w:cs="DengXian"/>
                <w:i/>
                <w:iCs/>
              </w:rPr>
            </w:pPr>
            <w:r w:rsidRPr="00D85625">
              <w:rPr>
                <w:rFonts w:eastAsia="Times New Roman" w:cs="DengXian"/>
                <w:i/>
                <w:iCs/>
              </w:rPr>
              <w:t>12</w:t>
            </w:r>
          </w:p>
        </w:tc>
        <w:tc>
          <w:tcPr>
            <w:tcW w:w="0" w:type="auto"/>
            <w:tcBorders>
              <w:top w:val="nil"/>
              <w:left w:val="nil"/>
              <w:bottom w:val="single" w:sz="4" w:space="0" w:color="auto"/>
              <w:right w:val="single" w:sz="4" w:space="0" w:color="auto"/>
            </w:tcBorders>
            <w:shd w:val="clear" w:color="auto" w:fill="auto"/>
            <w:hideMark/>
          </w:tcPr>
          <w:p w14:paraId="7A709B42" w14:textId="77777777" w:rsidR="00EE46A9" w:rsidRPr="00D85625" w:rsidRDefault="00EE46A9" w:rsidP="007A73B5">
            <w:pPr>
              <w:spacing w:after="60"/>
              <w:rPr>
                <w:rFonts w:eastAsia="Times New Roman" w:cs="DengXian"/>
                <w:i/>
                <w:iCs/>
              </w:rPr>
            </w:pPr>
            <w:r w:rsidRPr="00D85625">
              <w:rPr>
                <w:rFonts w:eastAsia="Times New Roman" w:cs="DengXian"/>
                <w:i/>
                <w:iCs/>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4D012996"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40A54E03" w14:textId="77777777" w:rsidR="00EE46A9" w:rsidRPr="00D85625" w:rsidRDefault="00EE46A9" w:rsidP="007A73B5">
            <w:pPr>
              <w:spacing w:after="60"/>
              <w:jc w:val="center"/>
              <w:rPr>
                <w:rFonts w:eastAsia="DengXian"/>
                <w:i/>
                <w:iCs/>
                <w:lang w:eastAsia="zh-CN"/>
              </w:rPr>
            </w:pPr>
          </w:p>
        </w:tc>
      </w:tr>
      <w:tr w:rsidR="00EE46A9" w:rsidRPr="00D85625" w14:paraId="7215BC0B"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377B6F" w14:textId="77777777" w:rsidR="00EE46A9" w:rsidRPr="00D85625" w:rsidRDefault="00EE46A9" w:rsidP="007A73B5">
            <w:pPr>
              <w:spacing w:after="60"/>
              <w:rPr>
                <w:rFonts w:eastAsia="Times New Roman" w:cs="DengXian"/>
                <w:i/>
                <w:iCs/>
              </w:rPr>
            </w:pPr>
            <w:r w:rsidRPr="00D85625">
              <w:rPr>
                <w:rFonts w:eastAsia="Times New Roman" w:cs="DengXian"/>
                <w:i/>
                <w:iCs/>
              </w:rPr>
              <w:t>13</w:t>
            </w:r>
          </w:p>
        </w:tc>
        <w:tc>
          <w:tcPr>
            <w:tcW w:w="0" w:type="auto"/>
            <w:tcBorders>
              <w:top w:val="nil"/>
              <w:left w:val="nil"/>
              <w:bottom w:val="single" w:sz="4" w:space="0" w:color="auto"/>
              <w:right w:val="single" w:sz="4" w:space="0" w:color="auto"/>
            </w:tcBorders>
            <w:shd w:val="clear" w:color="auto" w:fill="auto"/>
            <w:hideMark/>
          </w:tcPr>
          <w:p w14:paraId="79873A38" w14:textId="77777777" w:rsidR="00EE46A9" w:rsidRPr="00D85625" w:rsidRDefault="00EE46A9" w:rsidP="007A73B5">
            <w:pPr>
              <w:spacing w:after="60"/>
              <w:rPr>
                <w:rFonts w:eastAsia="Times New Roman" w:cs="DengXian"/>
                <w:i/>
                <w:iCs/>
              </w:rPr>
            </w:pPr>
            <w:r w:rsidRPr="00D85625">
              <w:rPr>
                <w:rFonts w:eastAsia="Times New Roman" w:cs="DengXian"/>
                <w:i/>
                <w:iCs/>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53D181EF"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277296F3" w14:textId="77777777" w:rsidR="00EE46A9" w:rsidRPr="00D85625" w:rsidRDefault="00EE46A9" w:rsidP="007A73B5">
            <w:pPr>
              <w:spacing w:after="60"/>
              <w:jc w:val="center"/>
              <w:rPr>
                <w:rFonts w:eastAsia="DengXian"/>
                <w:i/>
                <w:iCs/>
                <w:lang w:eastAsia="zh-CN"/>
              </w:rPr>
            </w:pPr>
          </w:p>
        </w:tc>
      </w:tr>
      <w:tr w:rsidR="00EE46A9" w:rsidRPr="00D85625" w14:paraId="1F63D7A3"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6DBF50C" w14:textId="77777777" w:rsidR="00EE46A9" w:rsidRPr="00D85625" w:rsidRDefault="00EE46A9" w:rsidP="007A73B5">
            <w:pPr>
              <w:spacing w:after="60"/>
              <w:rPr>
                <w:rFonts w:eastAsia="Times New Roman" w:cs="DengXian"/>
                <w:i/>
                <w:iCs/>
              </w:rPr>
            </w:pPr>
            <w:r w:rsidRPr="00D85625">
              <w:rPr>
                <w:rFonts w:eastAsia="Times New Roman" w:cs="DengXian"/>
                <w:i/>
                <w:iCs/>
              </w:rPr>
              <w:t>14</w:t>
            </w:r>
          </w:p>
        </w:tc>
        <w:tc>
          <w:tcPr>
            <w:tcW w:w="0" w:type="auto"/>
            <w:tcBorders>
              <w:top w:val="nil"/>
              <w:left w:val="nil"/>
              <w:bottom w:val="single" w:sz="4" w:space="0" w:color="auto"/>
              <w:right w:val="single" w:sz="4" w:space="0" w:color="auto"/>
            </w:tcBorders>
            <w:shd w:val="clear" w:color="auto" w:fill="auto"/>
            <w:hideMark/>
          </w:tcPr>
          <w:p w14:paraId="7F549B5B" w14:textId="77777777" w:rsidR="00EE46A9" w:rsidRPr="00D85625" w:rsidRDefault="00EE46A9" w:rsidP="007A73B5">
            <w:pPr>
              <w:spacing w:after="60"/>
              <w:rPr>
                <w:rFonts w:eastAsia="Times New Roman" w:cs="DengXian"/>
                <w:i/>
                <w:iCs/>
              </w:rPr>
            </w:pPr>
            <w:r w:rsidRPr="00D85625">
              <w:rPr>
                <w:rFonts w:eastAsia="Times New Roman" w:cs="DengXian"/>
                <w:i/>
                <w:iCs/>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6BD8F5A1"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7D542030" w14:textId="77777777" w:rsidR="00EE46A9" w:rsidRPr="00D85625" w:rsidRDefault="00EE46A9" w:rsidP="007A73B5">
            <w:pPr>
              <w:spacing w:after="60"/>
              <w:jc w:val="center"/>
              <w:rPr>
                <w:rFonts w:eastAsia="DengXian"/>
                <w:i/>
                <w:iCs/>
                <w:lang w:eastAsia="zh-CN"/>
              </w:rPr>
            </w:pPr>
          </w:p>
        </w:tc>
      </w:tr>
      <w:tr w:rsidR="00EE46A9" w:rsidRPr="00D85625" w14:paraId="02C739B9"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5447FA" w14:textId="77777777" w:rsidR="00EE46A9" w:rsidRPr="00D85625" w:rsidRDefault="00EE46A9" w:rsidP="007A73B5">
            <w:pPr>
              <w:spacing w:after="60"/>
              <w:rPr>
                <w:rFonts w:eastAsia="Times New Roman" w:cs="DengXian"/>
                <w:i/>
                <w:iCs/>
              </w:rPr>
            </w:pPr>
            <w:r w:rsidRPr="00D85625">
              <w:rPr>
                <w:rFonts w:eastAsia="Times New Roman" w:cs="DengXian"/>
                <w:i/>
                <w:iCs/>
              </w:rPr>
              <w:t>15</w:t>
            </w:r>
          </w:p>
        </w:tc>
        <w:tc>
          <w:tcPr>
            <w:tcW w:w="0" w:type="auto"/>
            <w:tcBorders>
              <w:top w:val="nil"/>
              <w:left w:val="nil"/>
              <w:bottom w:val="single" w:sz="4" w:space="0" w:color="auto"/>
              <w:right w:val="single" w:sz="4" w:space="0" w:color="auto"/>
            </w:tcBorders>
            <w:shd w:val="clear" w:color="auto" w:fill="auto"/>
            <w:hideMark/>
          </w:tcPr>
          <w:p w14:paraId="405A31C3" w14:textId="77777777" w:rsidR="00EE46A9" w:rsidRPr="00D85625" w:rsidRDefault="00EE46A9" w:rsidP="007A73B5">
            <w:pPr>
              <w:spacing w:after="60"/>
              <w:rPr>
                <w:rFonts w:eastAsia="Times New Roman" w:cs="DengXian"/>
                <w:i/>
                <w:iCs/>
              </w:rPr>
            </w:pPr>
            <w:r w:rsidRPr="00D85625">
              <w:rPr>
                <w:rFonts w:eastAsia="Times New Roman" w:cs="DengXian"/>
                <w:i/>
                <w:iCs/>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5F33EDEA"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663B0F4F" w14:textId="77777777" w:rsidR="00EE46A9" w:rsidRPr="00D85625" w:rsidRDefault="00EE46A9" w:rsidP="007A73B5">
            <w:pPr>
              <w:spacing w:after="60"/>
              <w:jc w:val="center"/>
              <w:rPr>
                <w:rFonts w:eastAsia="DengXian"/>
                <w:i/>
                <w:iCs/>
                <w:lang w:eastAsia="zh-CN"/>
              </w:rPr>
            </w:pPr>
          </w:p>
        </w:tc>
      </w:tr>
      <w:tr w:rsidR="00EE46A9" w:rsidRPr="00D85625" w14:paraId="544B8C80"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FFE1087" w14:textId="77777777" w:rsidR="00EE46A9" w:rsidRPr="00D85625" w:rsidRDefault="00EE46A9" w:rsidP="007A73B5">
            <w:pPr>
              <w:spacing w:after="60"/>
              <w:rPr>
                <w:rFonts w:eastAsia="Times New Roman" w:cs="DengXian"/>
                <w:i/>
                <w:iCs/>
              </w:rPr>
            </w:pPr>
            <w:r w:rsidRPr="00D85625">
              <w:rPr>
                <w:rFonts w:eastAsia="Times New Roman" w:cs="DengXian"/>
                <w:i/>
                <w:iCs/>
              </w:rPr>
              <w:t>16</w:t>
            </w:r>
          </w:p>
        </w:tc>
        <w:tc>
          <w:tcPr>
            <w:tcW w:w="0" w:type="auto"/>
            <w:tcBorders>
              <w:top w:val="nil"/>
              <w:left w:val="nil"/>
              <w:bottom w:val="single" w:sz="4" w:space="0" w:color="auto"/>
              <w:right w:val="single" w:sz="4" w:space="0" w:color="auto"/>
            </w:tcBorders>
            <w:shd w:val="clear" w:color="auto" w:fill="auto"/>
            <w:hideMark/>
          </w:tcPr>
          <w:p w14:paraId="40CCC5DD" w14:textId="77777777" w:rsidR="00EE46A9" w:rsidRPr="00D85625" w:rsidRDefault="00EE46A9" w:rsidP="007A73B5">
            <w:pPr>
              <w:spacing w:after="60"/>
              <w:rPr>
                <w:rFonts w:eastAsia="Times New Roman" w:cs="DengXian"/>
                <w:i/>
                <w:iCs/>
              </w:rPr>
            </w:pPr>
            <w:r w:rsidRPr="00D85625">
              <w:rPr>
                <w:rFonts w:eastAsia="Times New Roman" w:cs="DengXian"/>
                <w:i/>
                <w:iCs/>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0ACF9052"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57E055E1" w14:textId="77777777" w:rsidR="00EE46A9" w:rsidRPr="00D85625" w:rsidRDefault="00EE46A9" w:rsidP="007A73B5">
            <w:pPr>
              <w:spacing w:after="60"/>
              <w:jc w:val="center"/>
              <w:rPr>
                <w:rFonts w:eastAsia="DengXian"/>
                <w:i/>
                <w:iCs/>
                <w:lang w:eastAsia="zh-CN"/>
              </w:rPr>
            </w:pPr>
          </w:p>
        </w:tc>
      </w:tr>
      <w:tr w:rsidR="00EE46A9" w:rsidRPr="00D85625" w14:paraId="0C6E8F8B"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159FCB0" w14:textId="77777777" w:rsidR="00EE46A9" w:rsidRPr="00D85625" w:rsidRDefault="00EE46A9" w:rsidP="007A73B5">
            <w:pPr>
              <w:spacing w:after="60"/>
              <w:rPr>
                <w:rFonts w:eastAsia="Times New Roman" w:cs="DengXian"/>
                <w:i/>
                <w:iCs/>
              </w:rPr>
            </w:pPr>
            <w:r w:rsidRPr="00D85625">
              <w:rPr>
                <w:rFonts w:eastAsia="Times New Roman" w:cs="DengXian"/>
                <w:i/>
                <w:iCs/>
              </w:rPr>
              <w:t>17</w:t>
            </w:r>
          </w:p>
        </w:tc>
        <w:tc>
          <w:tcPr>
            <w:tcW w:w="0" w:type="auto"/>
            <w:tcBorders>
              <w:top w:val="nil"/>
              <w:left w:val="nil"/>
              <w:bottom w:val="single" w:sz="4" w:space="0" w:color="auto"/>
              <w:right w:val="single" w:sz="4" w:space="0" w:color="auto"/>
            </w:tcBorders>
            <w:shd w:val="clear" w:color="auto" w:fill="auto"/>
            <w:hideMark/>
          </w:tcPr>
          <w:p w14:paraId="243FE540" w14:textId="77777777" w:rsidR="00EE46A9" w:rsidRPr="00D85625" w:rsidRDefault="00EE46A9" w:rsidP="007A73B5">
            <w:pPr>
              <w:spacing w:after="60"/>
              <w:rPr>
                <w:rFonts w:eastAsia="Times New Roman" w:cs="DengXian"/>
                <w:i/>
                <w:iCs/>
              </w:rPr>
            </w:pPr>
            <w:r w:rsidRPr="00D85625">
              <w:rPr>
                <w:rFonts w:eastAsia="Times New Roman" w:cs="DengXian"/>
                <w:i/>
                <w:iCs/>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424A7EB9"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3EEC5B12" w14:textId="77777777" w:rsidR="00EE46A9" w:rsidRPr="00D85625" w:rsidRDefault="00EE46A9" w:rsidP="007A73B5">
            <w:pPr>
              <w:spacing w:after="60"/>
              <w:jc w:val="center"/>
              <w:rPr>
                <w:rFonts w:eastAsia="DengXian"/>
                <w:i/>
                <w:iCs/>
                <w:lang w:eastAsia="zh-CN"/>
              </w:rPr>
            </w:pPr>
          </w:p>
        </w:tc>
      </w:tr>
      <w:tr w:rsidR="00EE46A9" w:rsidRPr="00D85625" w14:paraId="27ADBE97" w14:textId="77777777" w:rsidTr="007A73B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8857E59" w14:textId="77777777" w:rsidR="00EE46A9" w:rsidRPr="00D85625" w:rsidRDefault="00EE46A9" w:rsidP="007A73B5">
            <w:pPr>
              <w:spacing w:after="60"/>
              <w:rPr>
                <w:rFonts w:eastAsia="Times New Roman" w:cs="DengXian"/>
                <w:i/>
                <w:iCs/>
              </w:rPr>
            </w:pPr>
            <w:r w:rsidRPr="00D85625">
              <w:rPr>
                <w:rFonts w:eastAsia="Times New Roman" w:cs="DengXian"/>
                <w:i/>
                <w:iCs/>
              </w:rPr>
              <w:t>18</w:t>
            </w:r>
          </w:p>
        </w:tc>
        <w:tc>
          <w:tcPr>
            <w:tcW w:w="0" w:type="auto"/>
            <w:tcBorders>
              <w:top w:val="nil"/>
              <w:left w:val="nil"/>
              <w:bottom w:val="single" w:sz="4" w:space="0" w:color="auto"/>
              <w:right w:val="single" w:sz="4" w:space="0" w:color="auto"/>
            </w:tcBorders>
            <w:shd w:val="clear" w:color="auto" w:fill="auto"/>
            <w:hideMark/>
          </w:tcPr>
          <w:p w14:paraId="044CCE50" w14:textId="77777777" w:rsidR="00EE46A9" w:rsidRPr="00D85625" w:rsidRDefault="00EE46A9" w:rsidP="007A73B5">
            <w:pPr>
              <w:spacing w:after="60"/>
              <w:rPr>
                <w:rFonts w:eastAsia="Times New Roman" w:cs="DengXian"/>
                <w:i/>
                <w:iCs/>
              </w:rPr>
            </w:pPr>
            <w:r w:rsidRPr="00D85625">
              <w:rPr>
                <w:rFonts w:eastAsia="Times New Roman" w:cs="DengXian"/>
                <w:i/>
                <w:iCs/>
              </w:rPr>
              <w:t>PRS priority list</w:t>
            </w:r>
          </w:p>
        </w:tc>
        <w:tc>
          <w:tcPr>
            <w:tcW w:w="0" w:type="auto"/>
            <w:tcBorders>
              <w:top w:val="nil"/>
              <w:left w:val="nil"/>
              <w:bottom w:val="single" w:sz="4" w:space="0" w:color="auto"/>
              <w:right w:val="single" w:sz="4" w:space="0" w:color="auto"/>
            </w:tcBorders>
            <w:shd w:val="clear" w:color="auto" w:fill="auto"/>
            <w:noWrap/>
          </w:tcPr>
          <w:p w14:paraId="11938C76" w14:textId="77777777" w:rsidR="00EE46A9" w:rsidRPr="00D85625" w:rsidRDefault="00EE46A9" w:rsidP="007A73B5">
            <w:pPr>
              <w:spacing w:after="60"/>
              <w:jc w:val="center"/>
              <w:rPr>
                <w:rFonts w:eastAsia="DengXian"/>
                <w:i/>
                <w:iCs/>
                <w:lang w:eastAsia="zh-CN"/>
              </w:rPr>
            </w:pPr>
          </w:p>
        </w:tc>
        <w:tc>
          <w:tcPr>
            <w:tcW w:w="0" w:type="auto"/>
            <w:tcBorders>
              <w:top w:val="nil"/>
              <w:left w:val="nil"/>
              <w:bottom w:val="single" w:sz="4" w:space="0" w:color="auto"/>
              <w:right w:val="single" w:sz="4" w:space="0" w:color="auto"/>
            </w:tcBorders>
            <w:shd w:val="clear" w:color="auto" w:fill="auto"/>
            <w:noWrap/>
          </w:tcPr>
          <w:p w14:paraId="64804396" w14:textId="77777777" w:rsidR="00EE46A9" w:rsidRPr="00D85625" w:rsidRDefault="00EE46A9" w:rsidP="007A73B5">
            <w:pPr>
              <w:spacing w:after="60"/>
              <w:jc w:val="center"/>
              <w:rPr>
                <w:rFonts w:eastAsia="DengXian"/>
                <w:i/>
                <w:iCs/>
                <w:lang w:eastAsia="zh-CN"/>
              </w:rPr>
            </w:pPr>
          </w:p>
        </w:tc>
      </w:tr>
    </w:tbl>
    <w:p w14:paraId="4F756C50" w14:textId="77777777" w:rsidR="00EE46A9" w:rsidRPr="00D85625" w:rsidRDefault="00EE46A9" w:rsidP="00EE46A9">
      <w:pPr>
        <w:rPr>
          <w:i/>
          <w:iCs/>
        </w:rPr>
      </w:pPr>
      <w:r w:rsidRPr="00D85625">
        <w:rPr>
          <w:i/>
          <w:iCs/>
        </w:rPr>
        <w:t>[1] Table 8.12.2.1.0-1 in 38.305, Use equipment (UE) positioning in NG-RAN (Release 18), v18.3.0</w:t>
      </w:r>
    </w:p>
    <w:p w14:paraId="79E240CE" w14:textId="51B2A511" w:rsidR="00D85625" w:rsidRPr="00D85625" w:rsidRDefault="00EE46A9" w:rsidP="00F74875">
      <w:pPr>
        <w:rPr>
          <w:i/>
          <w:iCs/>
        </w:rPr>
      </w:pPr>
      <w:r w:rsidRPr="00D85625">
        <w:rPr>
          <w:i/>
          <w:iCs/>
        </w:rPr>
        <w:t>[2] Table 8.11.2.1.0-1 in 38.305, Use equipment (UE) positioning in NG-RAN (Release 18), v18.3.0</w:t>
      </w:r>
    </w:p>
    <w:p w14:paraId="0292CDF4" w14:textId="73ED975E" w:rsidR="00662E43" w:rsidRDefault="009F7F8B" w:rsidP="009F7F8B">
      <w:r>
        <w:t>As this RAN1 agreement clearly indicates the assistance data is used for “</w:t>
      </w:r>
      <w:r w:rsidRPr="00D85625">
        <w:rPr>
          <w:i/>
          <w:iCs/>
        </w:rPr>
        <w:t>ensuring consistency between training and inference</w:t>
      </w:r>
      <w:r>
        <w:t xml:space="preserve">”, we understand that it already means that at least part of the existing </w:t>
      </w:r>
      <w:r w:rsidRPr="009D0D23">
        <w:t xml:space="preserve">assistance data summarized in the table of RAN1 agreement </w:t>
      </w:r>
      <w:r>
        <w:t xml:space="preserve">can be regarded as NW-side additional conditions. </w:t>
      </w:r>
      <w:r w:rsidR="00662E43">
        <w:t xml:space="preserve">The remaining issue is whether any of them </w:t>
      </w:r>
      <w:r w:rsidR="008637F7">
        <w:t>are</w:t>
      </w:r>
      <w:r w:rsidR="00662E43">
        <w:t xml:space="preserve"> precluded as NW-side additional conditions.</w:t>
      </w:r>
    </w:p>
    <w:p w14:paraId="4CCEDD20" w14:textId="763687BA" w:rsidR="00264F4E" w:rsidRPr="00264F4E" w:rsidRDefault="00662E43" w:rsidP="00264F4E">
      <w:pPr>
        <w:rPr>
          <w:b/>
          <w:bCs/>
          <w:color w:val="auto"/>
        </w:rPr>
      </w:pPr>
      <w:r w:rsidRPr="00C06464">
        <w:rPr>
          <w:b/>
          <w:bCs/>
          <w:color w:val="auto"/>
        </w:rPr>
        <w:t xml:space="preserve">Observation 1: </w:t>
      </w:r>
      <w:r>
        <w:rPr>
          <w:b/>
          <w:bCs/>
          <w:color w:val="auto"/>
        </w:rPr>
        <w:t xml:space="preserve">RAN1#118b has agreed that </w:t>
      </w:r>
      <w:r w:rsidRPr="008C1ABD">
        <w:rPr>
          <w:b/>
          <w:bCs/>
          <w:color w:val="auto"/>
        </w:rPr>
        <w:t>at least part of the existing assistance data can be regarded as NW-side additional conditions</w:t>
      </w:r>
      <w:r w:rsidR="008C1ABD">
        <w:rPr>
          <w:b/>
          <w:bCs/>
          <w:color w:val="auto"/>
        </w:rPr>
        <w:t>.</w:t>
      </w:r>
      <w:r w:rsidR="00264F4E">
        <w:rPr>
          <w:b/>
          <w:bCs/>
          <w:color w:val="auto"/>
        </w:rPr>
        <w:t xml:space="preserve"> </w:t>
      </w:r>
      <w:r w:rsidR="00264F4E" w:rsidRPr="00264F4E">
        <w:rPr>
          <w:b/>
          <w:bCs/>
          <w:color w:val="auto"/>
        </w:rPr>
        <w:t xml:space="preserve">The remaining issue is whether any of them </w:t>
      </w:r>
      <w:r w:rsidR="00937B1B">
        <w:rPr>
          <w:b/>
          <w:bCs/>
          <w:color w:val="auto"/>
        </w:rPr>
        <w:t>are</w:t>
      </w:r>
      <w:r w:rsidR="00264F4E" w:rsidRPr="00264F4E">
        <w:rPr>
          <w:b/>
          <w:bCs/>
          <w:color w:val="auto"/>
        </w:rPr>
        <w:t xml:space="preserve"> precluded as NW-side additional conditions.</w:t>
      </w:r>
    </w:p>
    <w:p w14:paraId="518B6552" w14:textId="77777777" w:rsidR="00E07D2D" w:rsidRDefault="00126E53" w:rsidP="00CE727E">
      <w:r>
        <w:t xml:space="preserve">Because it is up to NW implementation </w:t>
      </w:r>
      <w:r w:rsidR="00B62A56">
        <w:t>to include which</w:t>
      </w:r>
      <w:r>
        <w:t xml:space="preserve"> </w:t>
      </w:r>
      <w:r w:rsidRPr="009D0D23">
        <w:t>assistance data</w:t>
      </w:r>
      <w:r>
        <w:t xml:space="preserve"> in </w:t>
      </w:r>
      <w:r w:rsidR="00B62A56">
        <w:t xml:space="preserve">the </w:t>
      </w:r>
      <w:r>
        <w:t xml:space="preserve">LPP </w:t>
      </w:r>
      <w:r w:rsidR="00EB4CCC">
        <w:t>m</w:t>
      </w:r>
      <w:r>
        <w:t>essage, w</w:t>
      </w:r>
      <w:r w:rsidR="00CE727E">
        <w:t xml:space="preserve">e </w:t>
      </w:r>
      <w:r w:rsidR="00937B1B">
        <w:t>see no reason to preclude any of</w:t>
      </w:r>
      <w:r>
        <w:t xml:space="preserve"> them</w:t>
      </w:r>
      <w:r w:rsidR="00CE727E" w:rsidRPr="009D0D23">
        <w:t xml:space="preserve"> </w:t>
      </w:r>
      <w:r w:rsidR="00CE727E">
        <w:t>as NW-side additional conditions</w:t>
      </w:r>
      <w:r>
        <w:t>.</w:t>
      </w:r>
      <w:r w:rsidR="00EB4CCC">
        <w:t xml:space="preserve"> If NW doesn’t prefer to indicate one assistance data to the UE as NW-side additional condition, it may just not tran</w:t>
      </w:r>
      <w:r w:rsidR="00E07D2D">
        <w:t>smit</w:t>
      </w:r>
      <w:r w:rsidR="00EB4CCC">
        <w:t xml:space="preserve"> </w:t>
      </w:r>
      <w:r w:rsidR="00E07D2D">
        <w:t>it in</w:t>
      </w:r>
      <w:r w:rsidR="00EB4CCC">
        <w:t xml:space="preserve"> LPP </w:t>
      </w:r>
      <w:proofErr w:type="spellStart"/>
      <w:r w:rsidR="00EB4CCC" w:rsidRPr="00D45635">
        <w:rPr>
          <w:i/>
          <w:iCs/>
          <w:lang w:eastAsia="zh-CN"/>
        </w:rPr>
        <w:t>Provide</w:t>
      </w:r>
      <w:r w:rsidR="00EB4CCC" w:rsidRPr="008A535E">
        <w:rPr>
          <w:i/>
          <w:iCs/>
          <w:lang w:eastAsia="zh-CN"/>
        </w:rPr>
        <w:t>AssistanceData</w:t>
      </w:r>
      <w:proofErr w:type="spellEnd"/>
      <w:r w:rsidR="00EB4CCC">
        <w:t xml:space="preserve"> message</w:t>
      </w:r>
      <w:r w:rsidR="00E07D2D">
        <w:t xml:space="preserve">. It doesn’t make sense to restrict NW implementation. Thus, we propose: </w:t>
      </w:r>
    </w:p>
    <w:p w14:paraId="089CB9F0" w14:textId="3BF7EB30" w:rsidR="00E07D2D" w:rsidRDefault="00E07D2D" w:rsidP="00E07D2D">
      <w:pPr>
        <w:rPr>
          <w:b/>
          <w:bCs/>
          <w:color w:val="auto"/>
        </w:rPr>
      </w:pPr>
      <w:r>
        <w:rPr>
          <w:b/>
          <w:bCs/>
          <w:color w:val="auto"/>
        </w:rPr>
        <w:t xml:space="preserve">Proposal </w:t>
      </w:r>
      <w:r w:rsidRPr="00C06464">
        <w:rPr>
          <w:b/>
          <w:bCs/>
          <w:color w:val="auto"/>
        </w:rPr>
        <w:t xml:space="preserve">1: </w:t>
      </w:r>
      <w:r w:rsidR="004361A5">
        <w:rPr>
          <w:b/>
          <w:bCs/>
          <w:color w:val="auto"/>
        </w:rPr>
        <w:t xml:space="preserve">All the existing </w:t>
      </w:r>
      <w:r w:rsidR="004361A5" w:rsidRPr="004361A5">
        <w:rPr>
          <w:b/>
          <w:bCs/>
          <w:color w:val="auto"/>
        </w:rPr>
        <w:t>assistance data</w:t>
      </w:r>
      <w:r w:rsidR="004361A5">
        <w:rPr>
          <w:b/>
          <w:bCs/>
          <w:color w:val="auto"/>
        </w:rPr>
        <w:t xml:space="preserve"> </w:t>
      </w:r>
      <w:r w:rsidR="00552CCC" w:rsidRPr="00552CCC">
        <w:rPr>
          <w:b/>
          <w:bCs/>
        </w:rPr>
        <w:t>in UE-based DL-TDOA and UE-based DL-</w:t>
      </w:r>
      <w:proofErr w:type="spellStart"/>
      <w:r w:rsidR="00552CCC" w:rsidRPr="00552CCC">
        <w:rPr>
          <w:b/>
          <w:bCs/>
        </w:rPr>
        <w:t>AoD</w:t>
      </w:r>
      <w:proofErr w:type="spellEnd"/>
      <w:r w:rsidR="00552CCC">
        <w:rPr>
          <w:b/>
          <w:bCs/>
          <w:color w:val="auto"/>
        </w:rPr>
        <w:t xml:space="preserve"> </w:t>
      </w:r>
      <w:r w:rsidR="004361A5">
        <w:rPr>
          <w:b/>
          <w:bCs/>
          <w:color w:val="auto"/>
        </w:rPr>
        <w:t xml:space="preserve">can be </w:t>
      </w:r>
      <w:r w:rsidR="00461938">
        <w:rPr>
          <w:b/>
          <w:bCs/>
          <w:color w:val="auto"/>
        </w:rPr>
        <w:t xml:space="preserve">explicitly </w:t>
      </w:r>
      <w:r w:rsidR="004361A5">
        <w:rPr>
          <w:b/>
          <w:bCs/>
          <w:color w:val="auto"/>
        </w:rPr>
        <w:t xml:space="preserve">included in </w:t>
      </w:r>
      <w:r w:rsidR="004361A5" w:rsidRPr="004361A5">
        <w:rPr>
          <w:b/>
          <w:bCs/>
        </w:rPr>
        <w:t xml:space="preserve">LPP </w:t>
      </w:r>
      <w:proofErr w:type="spellStart"/>
      <w:r w:rsidR="004361A5" w:rsidRPr="004361A5">
        <w:rPr>
          <w:b/>
          <w:bCs/>
          <w:i/>
          <w:iCs/>
          <w:lang w:eastAsia="zh-CN"/>
        </w:rPr>
        <w:t>ProvideAssistanceData</w:t>
      </w:r>
      <w:proofErr w:type="spellEnd"/>
      <w:r w:rsidR="004361A5" w:rsidRPr="004361A5">
        <w:rPr>
          <w:b/>
          <w:bCs/>
        </w:rPr>
        <w:t xml:space="preserve"> message</w:t>
      </w:r>
      <w:r w:rsidR="004361A5">
        <w:rPr>
          <w:b/>
          <w:bCs/>
          <w:color w:val="auto"/>
        </w:rPr>
        <w:t xml:space="preserve"> in step 3 as </w:t>
      </w:r>
      <w:r w:rsidR="004361A5" w:rsidRPr="004361A5">
        <w:rPr>
          <w:b/>
          <w:bCs/>
        </w:rPr>
        <w:t>NW-side additional conditions</w:t>
      </w:r>
      <w:r w:rsidR="004361A5">
        <w:rPr>
          <w:b/>
          <w:bCs/>
        </w:rPr>
        <w:t>.</w:t>
      </w:r>
      <w:r w:rsidR="004361A5">
        <w:rPr>
          <w:b/>
          <w:bCs/>
          <w:color w:val="auto"/>
        </w:rPr>
        <w:t xml:space="preserve"> </w:t>
      </w:r>
    </w:p>
    <w:p w14:paraId="45F570EB" w14:textId="58BC5125" w:rsidR="0069109E" w:rsidRDefault="0069109E" w:rsidP="0069109E">
      <w:pPr>
        <w:pStyle w:val="NO"/>
        <w:ind w:left="0" w:firstLine="0"/>
        <w:rPr>
          <w:lang w:eastAsia="zh-CN"/>
        </w:rPr>
      </w:pPr>
      <w:r w:rsidRPr="0069109E">
        <w:rPr>
          <w:color w:val="auto"/>
        </w:rPr>
        <w:t xml:space="preserve">Next issue is whether associated ID is also applicable to AI/ML based positioning and can be included in step 3 as </w:t>
      </w:r>
      <w:r w:rsidRPr="0069109E">
        <w:t>NW-side additional conditions</w:t>
      </w:r>
      <w:r w:rsidRPr="0069109E">
        <w:rPr>
          <w:lang w:eastAsia="zh-CN"/>
        </w:rPr>
        <w:t>.</w:t>
      </w:r>
      <w:r>
        <w:rPr>
          <w:lang w:eastAsia="zh-CN"/>
        </w:rPr>
        <w:t xml:space="preserve"> </w:t>
      </w:r>
      <w:r w:rsidR="00E754CF">
        <w:rPr>
          <w:lang w:eastAsia="zh-CN"/>
        </w:rPr>
        <w:t>In RAN2#127,</w:t>
      </w:r>
      <w:r>
        <w:rPr>
          <w:lang w:eastAsia="zh-CN"/>
        </w:rPr>
        <w:t xml:space="preserve"> some company contributions challenged its necessity [</w:t>
      </w:r>
      <w:r w:rsidR="005A27A7">
        <w:rPr>
          <w:lang w:eastAsia="zh-CN"/>
        </w:rPr>
        <w:t>5</w:t>
      </w:r>
      <w:r>
        <w:rPr>
          <w:lang w:eastAsia="zh-CN"/>
        </w:rPr>
        <w:t>]. Their two main arguments are listed below:</w:t>
      </w:r>
    </w:p>
    <w:p w14:paraId="73F9B691" w14:textId="77777777" w:rsidR="0069109E" w:rsidRDefault="0069109E" w:rsidP="0069109E">
      <w:pPr>
        <w:pStyle w:val="NO"/>
        <w:numPr>
          <w:ilvl w:val="0"/>
          <w:numId w:val="81"/>
        </w:numPr>
        <w:rPr>
          <w:lang w:eastAsia="zh-CN"/>
        </w:rPr>
      </w:pPr>
      <w:r>
        <w:rPr>
          <w:lang w:eastAsia="zh-CN"/>
        </w:rPr>
        <w:t xml:space="preserve">Some NW-side additional conditions (e.g. </w:t>
      </w:r>
      <w:r w:rsidRPr="00D23AD9">
        <w:rPr>
          <w:lang w:eastAsia="zh-CN"/>
        </w:rPr>
        <w:t>TRP/ARP locations, DL-PRS beam information, synchronization information</w:t>
      </w:r>
      <w:r>
        <w:rPr>
          <w:lang w:eastAsia="zh-CN"/>
        </w:rPr>
        <w:t xml:space="preserve">) can be regarded to be already included in existing LPP message </w:t>
      </w:r>
      <w:proofErr w:type="spellStart"/>
      <w:r w:rsidRPr="00D45635">
        <w:rPr>
          <w:i/>
          <w:iCs/>
          <w:lang w:eastAsia="zh-CN"/>
        </w:rPr>
        <w:t>Provide</w:t>
      </w:r>
      <w:r w:rsidRPr="008A535E">
        <w:rPr>
          <w:i/>
          <w:iCs/>
          <w:lang w:eastAsia="zh-CN"/>
        </w:rPr>
        <w:t>AssistanceData</w:t>
      </w:r>
      <w:proofErr w:type="spellEnd"/>
      <w:r w:rsidRPr="006A3670">
        <w:rPr>
          <w:lang w:eastAsia="zh-CN"/>
        </w:rPr>
        <w:t>.</w:t>
      </w:r>
      <w:r>
        <w:rPr>
          <w:lang w:eastAsia="zh-CN"/>
        </w:rPr>
        <w:t xml:space="preserve"> </w:t>
      </w:r>
      <w:r w:rsidRPr="00386544">
        <w:rPr>
          <w:lang w:eastAsia="zh-CN"/>
        </w:rPr>
        <w:t xml:space="preserve">Additional </w:t>
      </w:r>
      <w:r>
        <w:rPr>
          <w:lang w:eastAsia="zh-CN"/>
        </w:rPr>
        <w:t>A</w:t>
      </w:r>
      <w:r w:rsidRPr="00386544">
        <w:rPr>
          <w:lang w:eastAsia="zh-CN"/>
        </w:rPr>
        <w:t xml:space="preserve">ssistance </w:t>
      </w:r>
      <w:r>
        <w:rPr>
          <w:lang w:eastAsia="zh-CN"/>
        </w:rPr>
        <w:t>D</w:t>
      </w:r>
      <w:r w:rsidRPr="00386544">
        <w:rPr>
          <w:lang w:eastAsia="zh-CN"/>
        </w:rPr>
        <w:t>ata ("network-side additional conditions") can be easily added to the existing framework, if needed</w:t>
      </w:r>
      <w:r>
        <w:rPr>
          <w:lang w:eastAsia="zh-CN"/>
        </w:rPr>
        <w:t>.</w:t>
      </w:r>
    </w:p>
    <w:p w14:paraId="4DDDD8A7" w14:textId="77777777" w:rsidR="0069109E" w:rsidRPr="00FC3D57" w:rsidRDefault="0069109E" w:rsidP="0069109E">
      <w:pPr>
        <w:pStyle w:val="NO"/>
        <w:numPr>
          <w:ilvl w:val="0"/>
          <w:numId w:val="81"/>
        </w:numPr>
        <w:rPr>
          <w:lang w:eastAsia="zh-CN"/>
        </w:rPr>
      </w:pPr>
      <w:r w:rsidRPr="00F42F63">
        <w:rPr>
          <w:lang w:eastAsia="zh-CN"/>
        </w:rPr>
        <w:t>Any associated ID for the "Network-side Additional Conditions" would imply a "hard-decision" and thus, suboptimal.</w:t>
      </w:r>
      <w:r>
        <w:rPr>
          <w:lang w:eastAsia="zh-CN"/>
        </w:rPr>
        <w:t xml:space="preserve"> </w:t>
      </w:r>
      <w:r w:rsidRPr="0052537A">
        <w:rPr>
          <w:lang w:eastAsia="zh-CN"/>
        </w:rPr>
        <w:t xml:space="preserve">A simple "associated ID" change indication does not provide any information to what degree the information has changed, and therefore, corresponds to a "hard decision" not to use a trained model for inference in the given scenario. Providing the (normal) assistance data as "Network-side Additional Conditions" leaves the decision on whether a trained model is still suitable for inference </w:t>
      </w:r>
      <w:proofErr w:type="gramStart"/>
      <w:r w:rsidRPr="0052537A">
        <w:rPr>
          <w:lang w:eastAsia="zh-CN"/>
        </w:rPr>
        <w:t>in a given</w:t>
      </w:r>
      <w:proofErr w:type="gramEnd"/>
      <w:r w:rsidRPr="0052537A">
        <w:rPr>
          <w:lang w:eastAsia="zh-CN"/>
        </w:rPr>
        <w:t xml:space="preserve"> situation up to implementation</w:t>
      </w:r>
      <w:r>
        <w:rPr>
          <w:lang w:eastAsia="zh-CN"/>
        </w:rPr>
        <w:t xml:space="preserve">. </w:t>
      </w:r>
    </w:p>
    <w:p w14:paraId="52CD61CC" w14:textId="77777777" w:rsidR="0069109E" w:rsidRDefault="0069109E" w:rsidP="0069109E">
      <w:pPr>
        <w:pStyle w:val="NO"/>
        <w:ind w:left="0" w:firstLine="0"/>
        <w:rPr>
          <w:color w:val="auto"/>
        </w:rPr>
      </w:pPr>
      <w:r>
        <w:rPr>
          <w:color w:val="auto"/>
        </w:rPr>
        <w:t>We are not convinced by these two arguments:</w:t>
      </w:r>
    </w:p>
    <w:p w14:paraId="2C2DB4DD" w14:textId="77777777" w:rsidR="0069109E" w:rsidRDefault="0069109E" w:rsidP="0069109E">
      <w:pPr>
        <w:pStyle w:val="NO"/>
        <w:numPr>
          <w:ilvl w:val="0"/>
          <w:numId w:val="83"/>
        </w:numPr>
        <w:rPr>
          <w:color w:val="auto"/>
        </w:rPr>
      </w:pPr>
      <w:r>
        <w:rPr>
          <w:color w:val="auto"/>
        </w:rPr>
        <w:lastRenderedPageBreak/>
        <w:t xml:space="preserve">For argument 1), we agree that some NW-side additional conditions are already included in existing LPP </w:t>
      </w:r>
      <w:proofErr w:type="spellStart"/>
      <w:r w:rsidRPr="00D45635">
        <w:rPr>
          <w:i/>
          <w:iCs/>
          <w:lang w:eastAsia="zh-CN"/>
        </w:rPr>
        <w:t>Provide</w:t>
      </w:r>
      <w:r w:rsidRPr="008A535E">
        <w:rPr>
          <w:i/>
          <w:iCs/>
          <w:lang w:eastAsia="zh-CN"/>
        </w:rPr>
        <w:t>AssistanceData</w:t>
      </w:r>
      <w:proofErr w:type="spellEnd"/>
      <w:r>
        <w:rPr>
          <w:color w:val="auto"/>
        </w:rPr>
        <w:t>. However, existing Assistance Data may not cover all NW-side additional conditions required for AI/ML positioning. For example, the association between PRS configuration used for data collection and PRS configuration used for inference. We disagree that these new NW-side additional conditions can be easily added to existing framework because each new assistance information needs to be agreed and then specified in 3GPP. If some assistance information has risk of exposure of NW implementation, they are difficulty to be agreed in 3GPP. At least, such standardization work will unnecessarily delay the deployment of AI/ML positioning. On the contrary, associated ID is a solution with better forward compatibility because the NW implementation behind associated ID is transparent to the UE.</w:t>
      </w:r>
    </w:p>
    <w:p w14:paraId="70804F62" w14:textId="6C0ABB79" w:rsidR="0069109E" w:rsidRPr="00885CAF" w:rsidRDefault="0069109E" w:rsidP="0069109E">
      <w:pPr>
        <w:pStyle w:val="NO"/>
        <w:ind w:left="0" w:firstLine="0"/>
        <w:rPr>
          <w:b/>
          <w:bCs/>
          <w:color w:val="auto"/>
        </w:rPr>
      </w:pPr>
      <w:r>
        <w:rPr>
          <w:b/>
          <w:bCs/>
          <w:color w:val="auto"/>
        </w:rPr>
        <w:t xml:space="preserve">Observation </w:t>
      </w:r>
      <w:r w:rsidR="005A27A7">
        <w:rPr>
          <w:b/>
          <w:bCs/>
          <w:color w:val="auto"/>
        </w:rPr>
        <w:t>2</w:t>
      </w:r>
      <w:r w:rsidRPr="007F6033">
        <w:rPr>
          <w:b/>
          <w:bCs/>
          <w:color w:val="auto"/>
        </w:rPr>
        <w:t xml:space="preserve">: </w:t>
      </w:r>
      <w:r>
        <w:rPr>
          <w:b/>
          <w:bCs/>
          <w:color w:val="auto"/>
        </w:rPr>
        <w:t xml:space="preserve">It is not always easy to add new NW-side additional condition(s) to LPP </w:t>
      </w:r>
      <w:r w:rsidRPr="00885CAF">
        <w:rPr>
          <w:b/>
          <w:bCs/>
          <w:color w:val="auto"/>
        </w:rPr>
        <w:t>Assistance Data</w:t>
      </w:r>
      <w:r>
        <w:rPr>
          <w:b/>
          <w:bCs/>
          <w:color w:val="auto"/>
        </w:rPr>
        <w:t>. At least,</w:t>
      </w:r>
      <w:r w:rsidRPr="005D569B">
        <w:rPr>
          <w:b/>
          <w:bCs/>
          <w:color w:val="auto"/>
        </w:rPr>
        <w:t xml:space="preserve"> such standardization work will unnecessarily delay the deployment of AI/ML positioning. On the contrary, associated ID solution </w:t>
      </w:r>
      <w:r>
        <w:rPr>
          <w:b/>
          <w:bCs/>
          <w:color w:val="auto"/>
        </w:rPr>
        <w:t xml:space="preserve">has </w:t>
      </w:r>
      <w:r w:rsidRPr="005D569B">
        <w:rPr>
          <w:b/>
          <w:bCs/>
          <w:color w:val="auto"/>
        </w:rPr>
        <w:t>better forward compatibility</w:t>
      </w:r>
      <w:r>
        <w:rPr>
          <w:b/>
          <w:bCs/>
          <w:color w:val="auto"/>
        </w:rPr>
        <w:t xml:space="preserve"> as</w:t>
      </w:r>
      <w:r w:rsidRPr="008471A2">
        <w:rPr>
          <w:b/>
          <w:bCs/>
          <w:color w:val="auto"/>
        </w:rPr>
        <w:t xml:space="preserve"> NW implementation behind is transparent to the UE</w:t>
      </w:r>
      <w:r>
        <w:rPr>
          <w:b/>
          <w:bCs/>
          <w:color w:val="auto"/>
        </w:rPr>
        <w:t>.</w:t>
      </w:r>
    </w:p>
    <w:p w14:paraId="05725F49" w14:textId="77777777" w:rsidR="0069109E" w:rsidRDefault="0069109E" w:rsidP="0069109E">
      <w:pPr>
        <w:pStyle w:val="NO"/>
        <w:numPr>
          <w:ilvl w:val="0"/>
          <w:numId w:val="83"/>
        </w:numPr>
        <w:rPr>
          <w:color w:val="auto"/>
        </w:rPr>
      </w:pPr>
      <w:r>
        <w:rPr>
          <w:color w:val="auto"/>
        </w:rPr>
        <w:t>For argument 2):</w:t>
      </w:r>
    </w:p>
    <w:p w14:paraId="0FBE3097" w14:textId="3479D2FD" w:rsidR="0069109E" w:rsidRPr="00B6550A" w:rsidRDefault="0069109E" w:rsidP="0069109E">
      <w:pPr>
        <w:pStyle w:val="NO"/>
        <w:numPr>
          <w:ilvl w:val="1"/>
          <w:numId w:val="83"/>
        </w:numPr>
        <w:rPr>
          <w:color w:val="auto"/>
        </w:rPr>
      </w:pPr>
      <w:r>
        <w:rPr>
          <w:color w:val="auto"/>
        </w:rPr>
        <w:t xml:space="preserve">Firstly, we disagree that associated ID always </w:t>
      </w:r>
      <w:r w:rsidRPr="00F42F63">
        <w:rPr>
          <w:lang w:eastAsia="zh-CN"/>
        </w:rPr>
        <w:t>impl</w:t>
      </w:r>
      <w:r>
        <w:rPr>
          <w:lang w:eastAsia="zh-CN"/>
        </w:rPr>
        <w:t xml:space="preserve">ies </w:t>
      </w:r>
      <w:r w:rsidRPr="00F42F63">
        <w:rPr>
          <w:lang w:eastAsia="zh-CN"/>
        </w:rPr>
        <w:t>a "</w:t>
      </w:r>
      <w:proofErr w:type="gramStart"/>
      <w:r w:rsidRPr="00F42F63">
        <w:rPr>
          <w:lang w:eastAsia="zh-CN"/>
        </w:rPr>
        <w:t>hard-decision</w:t>
      </w:r>
      <w:proofErr w:type="gramEnd"/>
      <w:r w:rsidRPr="00F42F63">
        <w:rPr>
          <w:lang w:eastAsia="zh-CN"/>
        </w:rPr>
        <w:t>"</w:t>
      </w:r>
      <w:r>
        <w:rPr>
          <w:lang w:eastAsia="zh-CN"/>
        </w:rPr>
        <w:t>. According to below agreement of RAN2#127 [</w:t>
      </w:r>
      <w:r w:rsidR="005A27A7">
        <w:rPr>
          <w:lang w:eastAsia="zh-CN"/>
        </w:rPr>
        <w:t>6</w:t>
      </w:r>
      <w:r>
        <w:rPr>
          <w:lang w:eastAsia="zh-CN"/>
        </w:rPr>
        <w:t>]:</w:t>
      </w:r>
    </w:p>
    <w:p w14:paraId="0E5AC5C2" w14:textId="77777777" w:rsidR="0069109E" w:rsidRDefault="0069109E" w:rsidP="0069109E">
      <w:pPr>
        <w:pStyle w:val="Doc-text2"/>
        <w:pBdr>
          <w:top w:val="single" w:sz="4" w:space="1" w:color="auto"/>
          <w:left w:val="single" w:sz="4" w:space="4" w:color="auto"/>
          <w:bottom w:val="single" w:sz="4" w:space="1" w:color="auto"/>
          <w:right w:val="single" w:sz="4" w:space="4" w:color="auto"/>
        </w:pBdr>
        <w:spacing w:after="180"/>
        <w:ind w:left="0" w:firstLine="0"/>
      </w:pPr>
      <w:r w:rsidRPr="00514244">
        <w:t xml:space="preserve">UE decides the applicable functionalities based on NW-side additional conditions (if provided), UE-side additional conditions (internally known by UE) and model availability in device. FFS whether other configuration can </w:t>
      </w:r>
      <w:proofErr w:type="gramStart"/>
      <w:r w:rsidRPr="00514244">
        <w:t>considered</w:t>
      </w:r>
      <w:proofErr w:type="gramEnd"/>
      <w:r w:rsidRPr="00514244">
        <w:t xml:space="preserve">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p w14:paraId="4B616018" w14:textId="77777777" w:rsidR="0069109E" w:rsidRPr="00B6550A" w:rsidRDefault="0069109E" w:rsidP="0069109E">
      <w:pPr>
        <w:pStyle w:val="NO"/>
        <w:ind w:left="1440" w:firstLine="0"/>
        <w:rPr>
          <w:color w:val="auto"/>
        </w:rPr>
      </w:pPr>
      <w:r>
        <w:rPr>
          <w:lang w:eastAsia="zh-CN"/>
        </w:rPr>
        <w:t xml:space="preserve">it allows the UE to determine applicable functionality based on its internal information (i.e. UE-side additional condition) which already leaves room for flexible UE implementation. </w:t>
      </w:r>
    </w:p>
    <w:p w14:paraId="71B05088" w14:textId="77777777" w:rsidR="0069109E" w:rsidRPr="00283FB3" w:rsidRDefault="0069109E" w:rsidP="0069109E">
      <w:pPr>
        <w:pStyle w:val="NO"/>
        <w:numPr>
          <w:ilvl w:val="1"/>
          <w:numId w:val="83"/>
        </w:numPr>
        <w:rPr>
          <w:color w:val="auto"/>
        </w:rPr>
      </w:pPr>
      <w:r>
        <w:rPr>
          <w:lang w:eastAsia="zh-CN"/>
        </w:rPr>
        <w:t xml:space="preserve">Secondly, we don’t think associated ID and legacy way are mutual exclusive. In our understanding, if associated ID is provided in </w:t>
      </w:r>
      <w:r>
        <w:rPr>
          <w:color w:val="auto"/>
        </w:rPr>
        <w:t xml:space="preserve">LPP </w:t>
      </w:r>
      <w:proofErr w:type="spellStart"/>
      <w:r w:rsidRPr="00D45635">
        <w:rPr>
          <w:i/>
          <w:iCs/>
          <w:lang w:eastAsia="zh-CN"/>
        </w:rPr>
        <w:t>Provide</w:t>
      </w:r>
      <w:r w:rsidRPr="008A535E">
        <w:rPr>
          <w:i/>
          <w:iCs/>
          <w:lang w:eastAsia="zh-CN"/>
        </w:rPr>
        <w:t>AssistanceData</w:t>
      </w:r>
      <w:proofErr w:type="spellEnd"/>
      <w:r>
        <w:rPr>
          <w:color w:val="auto"/>
        </w:rPr>
        <w:t>, the UE can still request</w:t>
      </w:r>
      <w:r w:rsidRPr="00283FB3">
        <w:rPr>
          <w:color w:val="auto"/>
        </w:rPr>
        <w:t xml:space="preserve"> new DL PRS configuration via LPP message LPP </w:t>
      </w:r>
      <w:proofErr w:type="spellStart"/>
      <w:r>
        <w:rPr>
          <w:i/>
          <w:iCs/>
          <w:lang w:eastAsia="zh-CN"/>
        </w:rPr>
        <w:t>Request</w:t>
      </w:r>
      <w:r w:rsidRPr="008A535E">
        <w:rPr>
          <w:i/>
          <w:iCs/>
          <w:lang w:eastAsia="zh-CN"/>
        </w:rPr>
        <w:t>AssistanceData</w:t>
      </w:r>
      <w:proofErr w:type="spellEnd"/>
      <w:r w:rsidRPr="00283FB3">
        <w:rPr>
          <w:color w:val="auto"/>
        </w:rPr>
        <w:t xml:space="preserve"> when it determines current functionality is not applicable. </w:t>
      </w:r>
    </w:p>
    <w:p w14:paraId="140E6D1E" w14:textId="79BEB986" w:rsidR="0069109E" w:rsidRPr="00885CAF" w:rsidRDefault="0069109E" w:rsidP="0069109E">
      <w:pPr>
        <w:pStyle w:val="NO"/>
        <w:ind w:left="0" w:firstLine="0"/>
        <w:rPr>
          <w:b/>
          <w:bCs/>
          <w:color w:val="auto"/>
        </w:rPr>
      </w:pPr>
      <w:r>
        <w:rPr>
          <w:b/>
          <w:bCs/>
          <w:color w:val="auto"/>
        </w:rPr>
        <w:t xml:space="preserve">Observation </w:t>
      </w:r>
      <w:r w:rsidR="007B7BBF">
        <w:rPr>
          <w:b/>
          <w:bCs/>
          <w:color w:val="auto"/>
        </w:rPr>
        <w:t>3</w:t>
      </w:r>
      <w:r w:rsidRPr="007F6033">
        <w:rPr>
          <w:b/>
          <w:bCs/>
          <w:color w:val="auto"/>
        </w:rPr>
        <w:t xml:space="preserve">: </w:t>
      </w:r>
      <w:r>
        <w:rPr>
          <w:b/>
          <w:bCs/>
          <w:color w:val="auto"/>
        </w:rPr>
        <w:t xml:space="preserve">According to RAN2#127 agreement, applicability reporting based on associated ID </w:t>
      </w:r>
      <w:r w:rsidRPr="005A42CE">
        <w:rPr>
          <w:b/>
          <w:bCs/>
          <w:color w:val="auto"/>
        </w:rPr>
        <w:t>already leaves room for flexible UE implementation</w:t>
      </w:r>
      <w:r>
        <w:rPr>
          <w:b/>
          <w:bCs/>
          <w:color w:val="auto"/>
        </w:rPr>
        <w:t>, i.e. it is not “</w:t>
      </w:r>
      <w:proofErr w:type="gramStart"/>
      <w:r>
        <w:rPr>
          <w:b/>
          <w:bCs/>
          <w:color w:val="auto"/>
        </w:rPr>
        <w:t>hard-decision</w:t>
      </w:r>
      <w:proofErr w:type="gramEnd"/>
      <w:r>
        <w:rPr>
          <w:b/>
          <w:bCs/>
          <w:color w:val="auto"/>
        </w:rPr>
        <w:t xml:space="preserve">”. </w:t>
      </w:r>
    </w:p>
    <w:p w14:paraId="087CC72F" w14:textId="15E81408" w:rsidR="0069109E" w:rsidRPr="00F3015D" w:rsidRDefault="00773DED" w:rsidP="00F3015D">
      <w:pPr>
        <w:pStyle w:val="NO"/>
        <w:ind w:left="0" w:firstLine="0"/>
        <w:rPr>
          <w:b/>
          <w:bCs/>
          <w:color w:val="auto"/>
        </w:rPr>
      </w:pPr>
      <w:r>
        <w:rPr>
          <w:color w:val="auto"/>
        </w:rPr>
        <w:t>Thus</w:t>
      </w:r>
      <w:r w:rsidR="0069109E">
        <w:rPr>
          <w:color w:val="auto"/>
        </w:rPr>
        <w:t xml:space="preserve">, we propose that associated ID is also applicable to AI/ML positioning Case </w:t>
      </w:r>
      <w:r w:rsidR="00C7282F">
        <w:rPr>
          <w:color w:val="auto"/>
        </w:rPr>
        <w:t>1</w:t>
      </w:r>
      <w:r w:rsidR="00716B4E">
        <w:rPr>
          <w:color w:val="auto"/>
        </w:rPr>
        <w:t>.</w:t>
      </w:r>
      <w:r w:rsidR="00C7282F">
        <w:rPr>
          <w:color w:val="auto"/>
        </w:rPr>
        <w:t xml:space="preserve"> </w:t>
      </w:r>
      <w:r w:rsidR="00F3015D">
        <w:rPr>
          <w:color w:val="auto"/>
        </w:rPr>
        <w:t xml:space="preserve">But it doesn’t make sense to use associated ID to represent existing explicit </w:t>
      </w:r>
      <w:r w:rsidR="00F3015D" w:rsidRPr="00F3015D">
        <w:rPr>
          <w:color w:val="auto"/>
        </w:rPr>
        <w:t xml:space="preserve">assistance data </w:t>
      </w:r>
      <w:r w:rsidR="00C72434">
        <w:t>because they</w:t>
      </w:r>
      <w:r w:rsidR="00C0501A">
        <w:t xml:space="preserve"> are already there and more accurate</w:t>
      </w:r>
      <w:r w:rsidR="00F3015D" w:rsidRPr="00F3015D">
        <w:rPr>
          <w:color w:val="auto"/>
        </w:rPr>
        <w:t>.</w:t>
      </w:r>
    </w:p>
    <w:p w14:paraId="35F1FACA" w14:textId="5E155C07" w:rsidR="0069109E" w:rsidRDefault="0069109E" w:rsidP="0069109E">
      <w:pPr>
        <w:pStyle w:val="NO"/>
        <w:ind w:left="0" w:firstLine="0"/>
        <w:rPr>
          <w:b/>
          <w:bCs/>
          <w:color w:val="auto"/>
        </w:rPr>
      </w:pPr>
      <w:r w:rsidRPr="00EC069F">
        <w:rPr>
          <w:b/>
          <w:bCs/>
          <w:color w:val="auto"/>
        </w:rPr>
        <w:t xml:space="preserve">Proposal </w:t>
      </w:r>
      <w:r w:rsidR="0046429E">
        <w:rPr>
          <w:b/>
          <w:bCs/>
          <w:color w:val="auto"/>
        </w:rPr>
        <w:t>2</w:t>
      </w:r>
      <w:r w:rsidRPr="00EC069F">
        <w:rPr>
          <w:b/>
          <w:bCs/>
          <w:color w:val="auto"/>
        </w:rPr>
        <w:t>:</w:t>
      </w:r>
      <w:r w:rsidR="002010DF">
        <w:rPr>
          <w:b/>
          <w:bCs/>
          <w:color w:val="auto"/>
        </w:rPr>
        <w:t xml:space="preserve"> </w:t>
      </w:r>
      <w:r>
        <w:rPr>
          <w:b/>
          <w:bCs/>
          <w:color w:val="auto"/>
        </w:rPr>
        <w:t xml:space="preserve">RAN2 assume that associated ID can </w:t>
      </w:r>
      <w:r w:rsidR="00F4080C">
        <w:rPr>
          <w:b/>
          <w:bCs/>
          <w:color w:val="auto"/>
        </w:rPr>
        <w:t xml:space="preserve">also </w:t>
      </w:r>
      <w:r>
        <w:rPr>
          <w:b/>
          <w:bCs/>
          <w:color w:val="auto"/>
        </w:rPr>
        <w:t xml:space="preserve">be </w:t>
      </w:r>
      <w:r w:rsidRPr="00D60D36">
        <w:rPr>
          <w:b/>
          <w:bCs/>
          <w:color w:val="auto"/>
        </w:rPr>
        <w:t>include</w:t>
      </w:r>
      <w:r>
        <w:rPr>
          <w:b/>
          <w:bCs/>
          <w:color w:val="auto"/>
        </w:rPr>
        <w:t>d</w:t>
      </w:r>
      <w:r w:rsidRPr="00D60D36">
        <w:rPr>
          <w:b/>
          <w:bCs/>
          <w:color w:val="auto"/>
        </w:rPr>
        <w:t xml:space="preserve"> in LPP </w:t>
      </w:r>
      <w:proofErr w:type="spellStart"/>
      <w:r w:rsidRPr="00824BBF">
        <w:rPr>
          <w:b/>
          <w:bCs/>
          <w:i/>
          <w:iCs/>
          <w:lang w:eastAsia="zh-CN"/>
        </w:rPr>
        <w:t>ProvideAssistanceData</w:t>
      </w:r>
      <w:proofErr w:type="spellEnd"/>
      <w:r>
        <w:rPr>
          <w:b/>
          <w:bCs/>
          <w:color w:val="auto"/>
        </w:rPr>
        <w:t xml:space="preserve"> </w:t>
      </w:r>
      <w:r w:rsidR="002B19AE" w:rsidRPr="004E5CFA">
        <w:rPr>
          <w:b/>
          <w:bCs/>
          <w:color w:val="auto"/>
        </w:rPr>
        <w:t xml:space="preserve">as </w:t>
      </w:r>
      <w:r w:rsidR="002B19AE" w:rsidRPr="004E5CFA">
        <w:rPr>
          <w:b/>
          <w:bCs/>
        </w:rPr>
        <w:t>NW-side additional conditions</w:t>
      </w:r>
      <w:r w:rsidR="00503C7A">
        <w:rPr>
          <w:b/>
          <w:bCs/>
        </w:rPr>
        <w:t xml:space="preserve"> which are</w:t>
      </w:r>
      <w:r w:rsidR="000E5DA4">
        <w:rPr>
          <w:b/>
          <w:bCs/>
        </w:rPr>
        <w:t xml:space="preserve"> </w:t>
      </w:r>
      <w:r w:rsidR="00503C7A">
        <w:rPr>
          <w:b/>
          <w:bCs/>
        </w:rPr>
        <w:t xml:space="preserve">not covered by </w:t>
      </w:r>
      <w:r w:rsidR="00503C7A">
        <w:rPr>
          <w:b/>
          <w:bCs/>
          <w:color w:val="auto"/>
        </w:rPr>
        <w:t xml:space="preserve">the existing </w:t>
      </w:r>
      <w:r w:rsidR="00146BC9" w:rsidRPr="004361A5">
        <w:rPr>
          <w:b/>
          <w:bCs/>
          <w:color w:val="auto"/>
        </w:rPr>
        <w:t>assistance data</w:t>
      </w:r>
      <w:r w:rsidR="00146BC9">
        <w:rPr>
          <w:b/>
          <w:bCs/>
          <w:color w:val="auto"/>
        </w:rPr>
        <w:t xml:space="preserve"> </w:t>
      </w:r>
      <w:r w:rsidR="00146BC9" w:rsidRPr="00552CCC">
        <w:rPr>
          <w:b/>
          <w:bCs/>
        </w:rPr>
        <w:t>in UE-based DL-TDOA and UE-based DL-</w:t>
      </w:r>
      <w:proofErr w:type="spellStart"/>
      <w:r w:rsidR="00146BC9" w:rsidRPr="00552CCC">
        <w:rPr>
          <w:b/>
          <w:bCs/>
        </w:rPr>
        <w:t>AoD</w:t>
      </w:r>
      <w:proofErr w:type="spellEnd"/>
      <w:r w:rsidR="007679E1">
        <w:rPr>
          <w:b/>
          <w:bCs/>
          <w:color w:val="auto"/>
        </w:rPr>
        <w:t>.</w:t>
      </w:r>
    </w:p>
    <w:p w14:paraId="4B8057B5" w14:textId="5E6F8630" w:rsidR="00897F15" w:rsidRPr="007B2CE0" w:rsidRDefault="0069109E" w:rsidP="007B2CE0">
      <w:pPr>
        <w:pStyle w:val="NO"/>
        <w:ind w:left="0" w:firstLine="0"/>
        <w:rPr>
          <w:b/>
          <w:bCs/>
          <w:color w:val="auto"/>
        </w:rPr>
      </w:pPr>
      <w:r w:rsidRPr="00EC069F">
        <w:rPr>
          <w:b/>
          <w:bCs/>
          <w:color w:val="auto"/>
        </w:rPr>
        <w:t xml:space="preserve">Proposal </w:t>
      </w:r>
      <w:r w:rsidR="0046429E">
        <w:rPr>
          <w:b/>
          <w:bCs/>
          <w:color w:val="auto"/>
        </w:rPr>
        <w:t>3</w:t>
      </w:r>
      <w:r w:rsidRPr="00EC069F">
        <w:rPr>
          <w:b/>
          <w:bCs/>
          <w:color w:val="auto"/>
        </w:rPr>
        <w:t xml:space="preserve">: </w:t>
      </w:r>
      <w:r>
        <w:rPr>
          <w:b/>
          <w:bCs/>
          <w:color w:val="auto"/>
        </w:rPr>
        <w:t>I</w:t>
      </w:r>
      <w:r w:rsidRPr="00444D25">
        <w:rPr>
          <w:b/>
          <w:bCs/>
          <w:color w:val="auto"/>
        </w:rPr>
        <w:t xml:space="preserve">f associated ID is provided in LPP </w:t>
      </w:r>
      <w:proofErr w:type="spellStart"/>
      <w:r w:rsidRPr="00DB1C1C">
        <w:rPr>
          <w:b/>
          <w:bCs/>
          <w:i/>
          <w:iCs/>
          <w:lang w:eastAsia="zh-CN"/>
        </w:rPr>
        <w:t>ProvideAssistanceData</w:t>
      </w:r>
      <w:proofErr w:type="spellEnd"/>
      <w:r w:rsidRPr="00444D25">
        <w:rPr>
          <w:b/>
          <w:bCs/>
          <w:color w:val="auto"/>
        </w:rPr>
        <w:t xml:space="preserve">, the UE can still request new DL PRS configuration via LPP </w:t>
      </w:r>
      <w:proofErr w:type="spellStart"/>
      <w:r w:rsidRPr="00F73F50">
        <w:rPr>
          <w:b/>
          <w:bCs/>
          <w:i/>
          <w:iCs/>
          <w:color w:val="auto"/>
        </w:rPr>
        <w:t>RequestAssistanceData</w:t>
      </w:r>
      <w:proofErr w:type="spellEnd"/>
      <w:r w:rsidRPr="00444D25">
        <w:rPr>
          <w:b/>
          <w:bCs/>
          <w:color w:val="auto"/>
        </w:rPr>
        <w:t xml:space="preserve"> when it determines current functionality is not applicable. </w:t>
      </w:r>
    </w:p>
    <w:p w14:paraId="7A3406F7" w14:textId="1BA46C98" w:rsidR="00810341" w:rsidRDefault="00A75D53" w:rsidP="00810341">
      <w:pPr>
        <w:pStyle w:val="Heading2"/>
      </w:pPr>
      <w:r>
        <w:t xml:space="preserve">2.2 </w:t>
      </w:r>
      <w:r w:rsidR="007B2CE0">
        <w:t>FFS 2:</w:t>
      </w:r>
      <w:r w:rsidR="00290FF7">
        <w:t xml:space="preserve"> whether LMF controls the UE applicability reporting </w:t>
      </w:r>
      <w:r w:rsidR="005B2B4D">
        <w:t xml:space="preserve"> </w:t>
      </w:r>
      <w:r w:rsidR="00810341" w:rsidRPr="00810341">
        <w:t xml:space="preserve"> </w:t>
      </w:r>
    </w:p>
    <w:p w14:paraId="55DCEE31" w14:textId="77777777" w:rsidR="00624BC6" w:rsidRDefault="00624BC6" w:rsidP="00624BC6">
      <w:pPr>
        <w:rPr>
          <w:lang w:val="en-GB"/>
        </w:rPr>
      </w:pPr>
      <w:r>
        <w:rPr>
          <w:lang w:val="en-GB"/>
        </w:rPr>
        <w:t>In this section, we address the FFS in below RAN2#127b agreement [3]:</w:t>
      </w:r>
    </w:p>
    <w:p w14:paraId="7DDA9306" w14:textId="77777777" w:rsidR="0009051B" w:rsidRDefault="00290FF7" w:rsidP="00E017E5">
      <w:pPr>
        <w:pStyle w:val="Doc-text2"/>
        <w:pBdr>
          <w:top w:val="single" w:sz="4" w:space="1" w:color="auto"/>
          <w:left w:val="single" w:sz="4" w:space="4" w:color="auto"/>
          <w:bottom w:val="single" w:sz="4" w:space="1" w:color="auto"/>
          <w:right w:val="single" w:sz="4" w:space="0" w:color="auto"/>
        </w:pBdr>
        <w:rPr>
          <w:b/>
          <w:bCs/>
        </w:rPr>
      </w:pPr>
      <w:r w:rsidRPr="00AC6553">
        <w:rPr>
          <w:b/>
          <w:bCs/>
        </w:rPr>
        <w:t>Agreements</w:t>
      </w:r>
    </w:p>
    <w:p w14:paraId="67AB7F25" w14:textId="46F69C64" w:rsidR="0009051B" w:rsidRPr="0009051B" w:rsidRDefault="0009051B" w:rsidP="00E017E5">
      <w:pPr>
        <w:pStyle w:val="Doc-text2"/>
        <w:pBdr>
          <w:top w:val="single" w:sz="4" w:space="1" w:color="auto"/>
          <w:left w:val="single" w:sz="4" w:space="4" w:color="auto"/>
          <w:bottom w:val="single" w:sz="4" w:space="1" w:color="auto"/>
          <w:right w:val="single" w:sz="4" w:space="0" w:color="auto"/>
        </w:pBdr>
        <w:spacing w:after="180"/>
        <w:rPr>
          <w:b/>
          <w:bCs/>
        </w:rPr>
      </w:pPr>
      <w:r>
        <w:t xml:space="preserve">4: </w:t>
      </w:r>
      <w:r>
        <w:tab/>
        <w:t xml:space="preserve">FFS whether LMF controls the UE sending unsolicited LPP provide capabilities (i.e. whether step4 is sent reactively or proactively).  FFS the </w:t>
      </w:r>
      <w:proofErr w:type="spellStart"/>
      <w:r>
        <w:t>signalling</w:t>
      </w:r>
      <w:proofErr w:type="spellEnd"/>
      <w:r>
        <w:t xml:space="preserve"> details.   </w:t>
      </w:r>
    </w:p>
    <w:p w14:paraId="6B9E2937" w14:textId="0FA467EA" w:rsidR="005408B9" w:rsidRDefault="005408B9" w:rsidP="005408B9">
      <w:pPr>
        <w:pStyle w:val="NO"/>
        <w:ind w:left="0" w:firstLine="0"/>
        <w:rPr>
          <w:szCs w:val="24"/>
        </w:rPr>
      </w:pPr>
      <w:r>
        <w:t>A</w:t>
      </w:r>
      <w:r>
        <w:rPr>
          <w:szCs w:val="24"/>
        </w:rPr>
        <w:t>s captured in TS 3</w:t>
      </w:r>
      <w:r w:rsidR="00A570B3">
        <w:rPr>
          <w:szCs w:val="24"/>
        </w:rPr>
        <w:t>7</w:t>
      </w:r>
      <w:r>
        <w:rPr>
          <w:szCs w:val="24"/>
        </w:rPr>
        <w:t>.355 [</w:t>
      </w:r>
      <w:r w:rsidR="00355A28">
        <w:rPr>
          <w:szCs w:val="24"/>
        </w:rPr>
        <w:t>7</w:t>
      </w:r>
      <w:r>
        <w:rPr>
          <w:szCs w:val="24"/>
        </w:rPr>
        <w:t xml:space="preserve">], </w:t>
      </w:r>
      <w:r>
        <w:t xml:space="preserve">existing LPP capability signaling supports both </w:t>
      </w:r>
      <w:r w:rsidRPr="00C55B44">
        <w:rPr>
          <w:szCs w:val="24"/>
        </w:rPr>
        <w:t xml:space="preserve">solicited </w:t>
      </w:r>
      <w:r>
        <w:rPr>
          <w:szCs w:val="24"/>
        </w:rPr>
        <w:t>reporting</w:t>
      </w:r>
      <w:r w:rsidR="00275FEA">
        <w:rPr>
          <w:szCs w:val="24"/>
        </w:rPr>
        <w:t xml:space="preserve"> (i.e. UE reports reactively upon LMF request)</w:t>
      </w:r>
      <w:r>
        <w:rPr>
          <w:szCs w:val="24"/>
        </w:rPr>
        <w:t xml:space="preserve"> in Section 5.1.1</w:t>
      </w:r>
      <w:r>
        <w:t xml:space="preserve"> and </w:t>
      </w:r>
      <w:r w:rsidRPr="00C55B44">
        <w:rPr>
          <w:szCs w:val="24"/>
        </w:rPr>
        <w:t xml:space="preserve">unsolicited </w:t>
      </w:r>
      <w:r>
        <w:rPr>
          <w:szCs w:val="24"/>
        </w:rPr>
        <w:t>reporting</w:t>
      </w:r>
      <w:r w:rsidR="00275FEA">
        <w:rPr>
          <w:szCs w:val="24"/>
        </w:rPr>
        <w:t xml:space="preserve"> (i.e. UE reports proactively) </w:t>
      </w:r>
      <w:r>
        <w:rPr>
          <w:szCs w:val="24"/>
        </w:rPr>
        <w:t xml:space="preserve">in Section 5.1.2. </w:t>
      </w:r>
    </w:p>
    <w:p w14:paraId="2DA019F8" w14:textId="1D530BBE" w:rsidR="005408B9" w:rsidRPr="00986EE8" w:rsidRDefault="005408B9" w:rsidP="005408B9">
      <w:pPr>
        <w:pStyle w:val="NO"/>
        <w:ind w:left="0" w:firstLine="0"/>
        <w:rPr>
          <w:b/>
          <w:bCs/>
          <w:color w:val="auto"/>
        </w:rPr>
      </w:pPr>
      <w:r w:rsidRPr="00986EE8">
        <w:rPr>
          <w:b/>
          <w:bCs/>
          <w:color w:val="auto"/>
        </w:rPr>
        <w:t xml:space="preserve">Observation </w:t>
      </w:r>
      <w:r w:rsidR="00B2130C" w:rsidRPr="00986EE8">
        <w:rPr>
          <w:b/>
          <w:bCs/>
          <w:color w:val="auto"/>
        </w:rPr>
        <w:t>4</w:t>
      </w:r>
      <w:r w:rsidRPr="00986EE8">
        <w:rPr>
          <w:b/>
          <w:bCs/>
          <w:color w:val="auto"/>
        </w:rPr>
        <w:t>: In TS 3</w:t>
      </w:r>
      <w:r w:rsidR="00DE5510" w:rsidRPr="00986EE8">
        <w:rPr>
          <w:b/>
          <w:bCs/>
          <w:color w:val="auto"/>
        </w:rPr>
        <w:t>7</w:t>
      </w:r>
      <w:r w:rsidRPr="00986EE8">
        <w:rPr>
          <w:b/>
          <w:bCs/>
          <w:color w:val="auto"/>
        </w:rPr>
        <w:t xml:space="preserve">.355, existing LPP capability signaling supports </w:t>
      </w:r>
      <w:r w:rsidR="00986EE8" w:rsidRPr="00986EE8">
        <w:rPr>
          <w:b/>
          <w:bCs/>
        </w:rPr>
        <w:t xml:space="preserve">both </w:t>
      </w:r>
      <w:r w:rsidR="00986EE8" w:rsidRPr="00986EE8">
        <w:rPr>
          <w:b/>
          <w:bCs/>
          <w:szCs w:val="24"/>
        </w:rPr>
        <w:t>solicited reporting (i.e. reactive report</w:t>
      </w:r>
      <w:r w:rsidR="00986EE8">
        <w:rPr>
          <w:b/>
          <w:bCs/>
          <w:szCs w:val="24"/>
        </w:rPr>
        <w:t>ing</w:t>
      </w:r>
      <w:r w:rsidR="00986EE8" w:rsidRPr="00986EE8">
        <w:rPr>
          <w:b/>
          <w:bCs/>
          <w:szCs w:val="24"/>
        </w:rPr>
        <w:t xml:space="preserve"> upon LMF request) in Section 5.1.1</w:t>
      </w:r>
      <w:r w:rsidR="00986EE8" w:rsidRPr="00986EE8">
        <w:rPr>
          <w:b/>
          <w:bCs/>
        </w:rPr>
        <w:t xml:space="preserve"> and </w:t>
      </w:r>
      <w:r w:rsidR="00986EE8" w:rsidRPr="00986EE8">
        <w:rPr>
          <w:b/>
          <w:bCs/>
          <w:szCs w:val="24"/>
        </w:rPr>
        <w:t xml:space="preserve">unsolicited reporting (i.e. </w:t>
      </w:r>
      <w:r w:rsidR="001F0B94">
        <w:rPr>
          <w:b/>
          <w:bCs/>
          <w:szCs w:val="24"/>
        </w:rPr>
        <w:t>proactive</w:t>
      </w:r>
      <w:r w:rsidR="00986EE8" w:rsidRPr="00986EE8">
        <w:rPr>
          <w:b/>
          <w:bCs/>
          <w:szCs w:val="24"/>
        </w:rPr>
        <w:t xml:space="preserve"> report</w:t>
      </w:r>
      <w:r w:rsidR="001F0B94">
        <w:rPr>
          <w:b/>
          <w:bCs/>
          <w:szCs w:val="24"/>
        </w:rPr>
        <w:t>ing</w:t>
      </w:r>
      <w:r w:rsidR="00986EE8" w:rsidRPr="00986EE8">
        <w:rPr>
          <w:b/>
          <w:bCs/>
          <w:szCs w:val="24"/>
        </w:rPr>
        <w:t>) in Section 5.1.2</w:t>
      </w:r>
      <w:r w:rsidR="00AE751D">
        <w:rPr>
          <w:b/>
          <w:bCs/>
          <w:szCs w:val="24"/>
        </w:rPr>
        <w:t>.</w:t>
      </w:r>
    </w:p>
    <w:p w14:paraId="717E4E19" w14:textId="6180F0DC" w:rsidR="009208FC" w:rsidRPr="0013222A" w:rsidRDefault="00E94540" w:rsidP="0013222A">
      <w:pPr>
        <w:pStyle w:val="NO"/>
        <w:ind w:left="0" w:firstLine="0"/>
        <w:rPr>
          <w:szCs w:val="24"/>
        </w:rPr>
      </w:pPr>
      <w:r>
        <w:rPr>
          <w:color w:val="auto"/>
        </w:rPr>
        <w:t xml:space="preserve">We understand that the </w:t>
      </w:r>
      <w:r w:rsidRPr="00C55B44">
        <w:rPr>
          <w:szCs w:val="24"/>
        </w:rPr>
        <w:t xml:space="preserve">solicited </w:t>
      </w:r>
      <w:r>
        <w:rPr>
          <w:szCs w:val="24"/>
        </w:rPr>
        <w:t xml:space="preserve">reporting </w:t>
      </w:r>
      <w:r>
        <w:t xml:space="preserve">and </w:t>
      </w:r>
      <w:r w:rsidRPr="00C55B44">
        <w:rPr>
          <w:szCs w:val="24"/>
        </w:rPr>
        <w:t xml:space="preserve">unsolicited </w:t>
      </w:r>
      <w:r>
        <w:rPr>
          <w:szCs w:val="24"/>
        </w:rPr>
        <w:t xml:space="preserve">reporting are exactly matched with the </w:t>
      </w:r>
      <w:r w:rsidR="002A52AA">
        <w:rPr>
          <w:szCs w:val="24"/>
        </w:rPr>
        <w:t>reactive reporting and proactive reporting</w:t>
      </w:r>
      <w:r w:rsidR="00061B6B">
        <w:rPr>
          <w:szCs w:val="24"/>
        </w:rPr>
        <w:t xml:space="preserve"> agreed in LCM procedure of AI/ML based beam management.</w:t>
      </w:r>
    </w:p>
    <w:tbl>
      <w:tblPr>
        <w:tblStyle w:val="TableGrid"/>
        <w:tblW w:w="8469" w:type="dxa"/>
        <w:tblInd w:w="1165" w:type="dxa"/>
        <w:tblLook w:val="04A0" w:firstRow="1" w:lastRow="0" w:firstColumn="1" w:lastColumn="0" w:noHBand="0" w:noVBand="1"/>
      </w:tblPr>
      <w:tblGrid>
        <w:gridCol w:w="8469"/>
      </w:tblGrid>
      <w:tr w:rsidR="009208FC" w14:paraId="39E84F96" w14:textId="77777777" w:rsidTr="00E017E5">
        <w:tc>
          <w:tcPr>
            <w:tcW w:w="8469" w:type="dxa"/>
          </w:tcPr>
          <w:p w14:paraId="1587174F" w14:textId="77777777" w:rsidR="009208FC" w:rsidRPr="003323E5" w:rsidRDefault="009208FC" w:rsidP="00004EBC">
            <w:pPr>
              <w:pStyle w:val="Doc-text2"/>
              <w:ind w:left="363"/>
              <w:rPr>
                <w:b/>
                <w:bCs/>
              </w:rPr>
            </w:pPr>
            <w:r w:rsidRPr="003323E5">
              <w:rPr>
                <w:b/>
                <w:bCs/>
              </w:rPr>
              <w:t>Agreements on procedures</w:t>
            </w:r>
          </w:p>
          <w:p w14:paraId="4121FBE0" w14:textId="77777777" w:rsidR="009208FC" w:rsidRPr="00390EA3" w:rsidRDefault="009208FC" w:rsidP="00004EBC">
            <w:pPr>
              <w:pStyle w:val="Doc-text2"/>
              <w:ind w:left="363"/>
            </w:pPr>
            <w:r w:rsidRPr="00390EA3">
              <w:t>-</w:t>
            </w:r>
            <w:r w:rsidRPr="00390EA3">
              <w:tab/>
              <w:t xml:space="preserve">“Step 4”: UE reports applicable functionality in the following scenarios: </w:t>
            </w:r>
          </w:p>
          <w:p w14:paraId="4FC8A228" w14:textId="77777777" w:rsidR="009208FC" w:rsidRPr="00390EA3" w:rsidRDefault="009208FC" w:rsidP="00004EBC">
            <w:pPr>
              <w:pStyle w:val="Doc-text2"/>
              <w:ind w:left="726"/>
            </w:pPr>
            <w:r w:rsidRPr="00390EA3">
              <w:lastRenderedPageBreak/>
              <w:t>1) Upon being configured to provide applicable functionality and upon change of applicable functionality via UAI</w:t>
            </w:r>
          </w:p>
          <w:p w14:paraId="4BF966C4" w14:textId="103F400B" w:rsidR="009208FC" w:rsidRDefault="009208FC" w:rsidP="00004EBC">
            <w:pPr>
              <w:pStyle w:val="Doc-text2"/>
              <w:ind w:left="726"/>
            </w:pPr>
            <w:r w:rsidRPr="00390EA3">
              <w:t xml:space="preserve">2) As response to NW-side additional condition requesting applicable functionality reporting in step 3, FFS other network configuration (e.g. inference configuration), FFS via UAI or </w:t>
            </w:r>
            <w:proofErr w:type="spellStart"/>
            <w:r w:rsidRPr="00390EA3">
              <w:t>RRCReconfigurationComplete</w:t>
            </w:r>
            <w:proofErr w:type="spellEnd"/>
            <w:r w:rsidRPr="00390EA3">
              <w:t xml:space="preserve">, </w:t>
            </w:r>
            <w:proofErr w:type="spellStart"/>
            <w:r w:rsidRPr="00390EA3">
              <w:t>etc</w:t>
            </w:r>
            <w:proofErr w:type="spellEnd"/>
            <w:r w:rsidRPr="00390EA3">
              <w:t xml:space="preserve"> </w:t>
            </w:r>
          </w:p>
        </w:tc>
      </w:tr>
    </w:tbl>
    <w:p w14:paraId="2041F3ED" w14:textId="77777777" w:rsidR="009208FC" w:rsidRDefault="009208FC" w:rsidP="009208FC">
      <w:pPr>
        <w:pStyle w:val="Doc-text2"/>
      </w:pPr>
    </w:p>
    <w:p w14:paraId="721103A7" w14:textId="3A0A074F" w:rsidR="005408B9" w:rsidRDefault="007D6EEC" w:rsidP="005408B9">
      <w:pPr>
        <w:pStyle w:val="NO"/>
        <w:ind w:left="0" w:firstLine="0"/>
        <w:rPr>
          <w:color w:val="auto"/>
        </w:rPr>
      </w:pPr>
      <w:r>
        <w:rPr>
          <w:szCs w:val="24"/>
        </w:rPr>
        <w:t xml:space="preserve">Thus, </w:t>
      </w:r>
      <w:r w:rsidR="00307280">
        <w:rPr>
          <w:szCs w:val="24"/>
        </w:rPr>
        <w:t xml:space="preserve">the applicable functionality reporting in step 4 can also support both </w:t>
      </w:r>
      <w:r w:rsidR="00307280" w:rsidRPr="00C55B44">
        <w:rPr>
          <w:szCs w:val="24"/>
        </w:rPr>
        <w:t xml:space="preserve">solicited </w:t>
      </w:r>
      <w:r w:rsidR="00307280">
        <w:rPr>
          <w:szCs w:val="24"/>
        </w:rPr>
        <w:t xml:space="preserve">reporting </w:t>
      </w:r>
      <w:r w:rsidR="00307280">
        <w:t xml:space="preserve">and </w:t>
      </w:r>
      <w:r w:rsidR="00307280" w:rsidRPr="00C55B44">
        <w:rPr>
          <w:szCs w:val="24"/>
        </w:rPr>
        <w:t xml:space="preserve">unsolicited </w:t>
      </w:r>
      <w:r w:rsidR="00307280">
        <w:rPr>
          <w:szCs w:val="24"/>
        </w:rPr>
        <w:t>reporting.</w:t>
      </w:r>
      <w:r>
        <w:rPr>
          <w:szCs w:val="24"/>
        </w:rPr>
        <w:t xml:space="preserve"> </w:t>
      </w:r>
    </w:p>
    <w:p w14:paraId="11C5FF3A" w14:textId="3BA20A2B" w:rsidR="005408B9" w:rsidRPr="0059411D" w:rsidRDefault="005408B9" w:rsidP="005408B9">
      <w:pPr>
        <w:pStyle w:val="NO"/>
        <w:ind w:left="0" w:firstLine="0"/>
        <w:rPr>
          <w:b/>
          <w:bCs/>
          <w:color w:val="auto"/>
        </w:rPr>
      </w:pPr>
      <w:r w:rsidRPr="00F97322">
        <w:rPr>
          <w:b/>
          <w:bCs/>
          <w:color w:val="auto"/>
        </w:rPr>
        <w:t xml:space="preserve">Proposal </w:t>
      </w:r>
      <w:r w:rsidR="00A35704" w:rsidRPr="00F97322">
        <w:rPr>
          <w:b/>
          <w:bCs/>
          <w:color w:val="auto"/>
        </w:rPr>
        <w:t>4</w:t>
      </w:r>
      <w:r w:rsidRPr="00F97322">
        <w:rPr>
          <w:b/>
          <w:bCs/>
          <w:color w:val="auto"/>
        </w:rPr>
        <w:t xml:space="preserve">: </w:t>
      </w:r>
      <w:r w:rsidR="00172258" w:rsidRPr="00F97322">
        <w:rPr>
          <w:b/>
          <w:bCs/>
          <w:color w:val="auto"/>
        </w:rPr>
        <w:t xml:space="preserve">On applicable functionality reporting in step 4, support both </w:t>
      </w:r>
      <w:r w:rsidR="00172258" w:rsidRPr="0059411D">
        <w:rPr>
          <w:b/>
          <w:bCs/>
          <w:color w:val="auto"/>
        </w:rPr>
        <w:t xml:space="preserve">reactive reporting (i.e. solicited information transfer </w:t>
      </w:r>
      <w:r w:rsidR="00F97322" w:rsidRPr="0059411D">
        <w:rPr>
          <w:b/>
          <w:bCs/>
          <w:color w:val="auto"/>
        </w:rPr>
        <w:t>as</w:t>
      </w:r>
      <w:r w:rsidR="00172258" w:rsidRPr="0059411D">
        <w:rPr>
          <w:b/>
          <w:bCs/>
          <w:color w:val="auto"/>
        </w:rPr>
        <w:t xml:space="preserve"> </w:t>
      </w:r>
      <w:r w:rsidR="00F97322" w:rsidRPr="0059411D">
        <w:rPr>
          <w:b/>
          <w:bCs/>
          <w:color w:val="auto"/>
        </w:rPr>
        <w:t xml:space="preserve">response to </w:t>
      </w:r>
      <w:r w:rsidR="0059411D" w:rsidRPr="0059411D">
        <w:rPr>
          <w:b/>
          <w:bCs/>
          <w:color w:val="auto"/>
        </w:rPr>
        <w:t xml:space="preserve">LPP </w:t>
      </w:r>
      <w:proofErr w:type="spellStart"/>
      <w:r w:rsidR="0059411D" w:rsidRPr="0059411D">
        <w:rPr>
          <w:b/>
          <w:bCs/>
          <w:i/>
          <w:iCs/>
          <w:color w:val="auto"/>
        </w:rPr>
        <w:t>RequestCapabilities</w:t>
      </w:r>
      <w:proofErr w:type="spellEnd"/>
      <w:r w:rsidR="00172258" w:rsidRPr="0059411D">
        <w:rPr>
          <w:b/>
          <w:bCs/>
          <w:color w:val="auto"/>
        </w:rPr>
        <w:t>) and proactive reporting (i.e. unsolicited information transfer)</w:t>
      </w:r>
      <w:r w:rsidR="00EE143B" w:rsidRPr="0059411D">
        <w:rPr>
          <w:b/>
          <w:bCs/>
          <w:color w:val="auto"/>
        </w:rPr>
        <w:t>.</w:t>
      </w:r>
    </w:p>
    <w:p w14:paraId="79CC529C" w14:textId="135D92F2" w:rsidR="005375F9" w:rsidRDefault="005375F9" w:rsidP="005375F9">
      <w:pPr>
        <w:pStyle w:val="NO"/>
        <w:ind w:left="0" w:firstLine="0"/>
        <w:rPr>
          <w:color w:val="auto"/>
        </w:rPr>
      </w:pPr>
      <w:r w:rsidRPr="005375F9">
        <w:rPr>
          <w:color w:val="auto"/>
        </w:rPr>
        <w:t xml:space="preserve">In case of </w:t>
      </w:r>
      <w:r w:rsidRPr="005375F9">
        <w:t>un</w:t>
      </w:r>
      <w:r w:rsidRPr="005375F9">
        <w:rPr>
          <w:szCs w:val="24"/>
        </w:rPr>
        <w:t>solicited information transfer</w:t>
      </w:r>
      <w:r>
        <w:rPr>
          <w:szCs w:val="24"/>
        </w:rPr>
        <w:t xml:space="preserve">, legacy LPP procedure doesn’t need LMF control whether the UE can report. And </w:t>
      </w:r>
      <w:r w:rsidR="00022E5B">
        <w:rPr>
          <w:color w:val="auto"/>
        </w:rPr>
        <w:t>p</w:t>
      </w:r>
      <w:r w:rsidRPr="005E11F6">
        <w:rPr>
          <w:color w:val="auto"/>
        </w:rPr>
        <w:t xml:space="preserve">lease note that </w:t>
      </w:r>
      <w:r>
        <w:rPr>
          <w:color w:val="auto"/>
        </w:rPr>
        <w:t xml:space="preserve">existing TS 38.305 has </w:t>
      </w:r>
      <w:r w:rsidR="001072F2">
        <w:rPr>
          <w:color w:val="auto"/>
        </w:rPr>
        <w:t xml:space="preserve">clearly </w:t>
      </w:r>
      <w:r>
        <w:rPr>
          <w:color w:val="auto"/>
        </w:rPr>
        <w:t xml:space="preserve">captured </w:t>
      </w:r>
      <w:r w:rsidR="001072F2">
        <w:rPr>
          <w:color w:val="auto"/>
        </w:rPr>
        <w:t>such</w:t>
      </w:r>
      <w:r>
        <w:rPr>
          <w:color w:val="auto"/>
        </w:rPr>
        <w:t xml:space="preserve"> principle [</w:t>
      </w:r>
      <w:r w:rsidR="00622A3F">
        <w:rPr>
          <w:color w:val="auto"/>
        </w:rPr>
        <w:t>8</w:t>
      </w:r>
      <w:r>
        <w:rPr>
          <w:color w:val="auto"/>
        </w:rPr>
        <w:t>]:</w:t>
      </w:r>
    </w:p>
    <w:p w14:paraId="1AA91C14" w14:textId="77777777" w:rsidR="000F0E55" w:rsidRPr="007A2359" w:rsidRDefault="000F0E55" w:rsidP="000F0E55">
      <w:pPr>
        <w:pBdr>
          <w:top w:val="single" w:sz="4" w:space="1" w:color="auto"/>
          <w:left w:val="single" w:sz="4" w:space="1" w:color="auto"/>
          <w:bottom w:val="single" w:sz="4" w:space="1" w:color="auto"/>
          <w:right w:val="single" w:sz="4" w:space="1" w:color="auto"/>
        </w:pBdr>
        <w:rPr>
          <w:rFonts w:ascii="Arial" w:hAnsi="Arial" w:cs="Arial"/>
          <w:sz w:val="24"/>
          <w:szCs w:val="24"/>
        </w:rPr>
      </w:pPr>
      <w:r w:rsidRPr="007A2359">
        <w:rPr>
          <w:rFonts w:ascii="Arial" w:hAnsi="Arial" w:cs="Arial"/>
          <w:sz w:val="24"/>
          <w:szCs w:val="24"/>
        </w:rPr>
        <w:t>7.1.2.5</w:t>
      </w:r>
      <w:r w:rsidRPr="007A2359">
        <w:rPr>
          <w:rFonts w:ascii="Arial" w:hAnsi="Arial" w:cs="Arial"/>
          <w:sz w:val="24"/>
          <w:szCs w:val="24"/>
        </w:rPr>
        <w:tab/>
        <w:t>Sequence of procedures</w:t>
      </w:r>
    </w:p>
    <w:p w14:paraId="64A6E5DC" w14:textId="77777777" w:rsidR="000F0E55" w:rsidRPr="002024F5" w:rsidRDefault="000F0E55" w:rsidP="000F0E55">
      <w:pPr>
        <w:pBdr>
          <w:top w:val="single" w:sz="4" w:space="1" w:color="auto"/>
          <w:left w:val="single" w:sz="4" w:space="1" w:color="auto"/>
          <w:bottom w:val="single" w:sz="4" w:space="1" w:color="auto"/>
          <w:right w:val="single" w:sz="4" w:space="1" w:color="auto"/>
        </w:pBdr>
      </w:pPr>
      <w:r w:rsidRPr="007E274F">
        <w:t xml:space="preserve">LPP procedures are not required to occur in any fixed order, </w:t>
      </w:r>
      <w:proofErr w:type="gramStart"/>
      <w:r w:rsidRPr="007E274F">
        <w:t>in order to</w:t>
      </w:r>
      <w:proofErr w:type="gramEnd"/>
      <w:r w:rsidRPr="007E274F">
        <w:t xml:space="preserve"> provide greater flexibility in positioning</w:t>
      </w:r>
      <w:r w:rsidRPr="002024F5">
        <w:t xml:space="preserve">.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w:t>
      </w:r>
      <w:r w:rsidRPr="00110122">
        <w:rPr>
          <w:highlight w:val="yellow"/>
        </w:rPr>
        <w:t>the target device may transfer capability information to the server at any time if not already performed</w:t>
      </w:r>
      <w:r w:rsidRPr="002024F5">
        <w:t>.</w:t>
      </w:r>
    </w:p>
    <w:p w14:paraId="71CD0468" w14:textId="77777777" w:rsidR="000F0E55" w:rsidRPr="002024F5" w:rsidRDefault="000F0E55" w:rsidP="000F0E55">
      <w:pPr>
        <w:pBdr>
          <w:top w:val="single" w:sz="4" w:space="1" w:color="auto"/>
          <w:left w:val="single" w:sz="4" w:space="1" w:color="auto"/>
          <w:bottom w:val="single" w:sz="4" w:space="1" w:color="auto"/>
          <w:right w:val="single" w:sz="4" w:space="1" w:color="auto"/>
        </w:pBdr>
      </w:pPr>
      <w:r w:rsidRPr="002024F5">
        <w:t>Despite the flexibility allowed by LPP, it is expected that procedures will normally occur in the following order:</w:t>
      </w:r>
    </w:p>
    <w:p w14:paraId="612F01AA" w14:textId="77777777" w:rsidR="000F0E55" w:rsidRPr="002024F5" w:rsidRDefault="000F0E55" w:rsidP="000F0E55">
      <w:pPr>
        <w:pStyle w:val="B1"/>
        <w:pBdr>
          <w:top w:val="single" w:sz="4" w:space="1" w:color="auto"/>
          <w:left w:val="single" w:sz="4" w:space="1" w:color="auto"/>
          <w:bottom w:val="single" w:sz="4" w:space="1" w:color="auto"/>
          <w:right w:val="single" w:sz="4" w:space="1" w:color="auto"/>
        </w:pBdr>
        <w:ind w:left="284"/>
      </w:pPr>
      <w:r>
        <w:t xml:space="preserve">   </w:t>
      </w:r>
      <w:r w:rsidRPr="002024F5">
        <w:t>1.</w:t>
      </w:r>
      <w:r>
        <w:t xml:space="preserve"> </w:t>
      </w:r>
      <w:r w:rsidRPr="002024F5">
        <w:t xml:space="preserve">Capability </w:t>
      </w:r>
      <w:proofErr w:type="gramStart"/>
      <w:r w:rsidRPr="002024F5">
        <w:t>Transfer;</w:t>
      </w:r>
      <w:proofErr w:type="gramEnd"/>
    </w:p>
    <w:p w14:paraId="635FC892" w14:textId="77777777" w:rsidR="000F0E55" w:rsidRPr="002024F5" w:rsidRDefault="000F0E55" w:rsidP="000F0E55">
      <w:pPr>
        <w:pStyle w:val="B1"/>
        <w:pBdr>
          <w:top w:val="single" w:sz="4" w:space="1" w:color="auto"/>
          <w:left w:val="single" w:sz="4" w:space="1" w:color="auto"/>
          <w:bottom w:val="single" w:sz="4" w:space="1" w:color="auto"/>
          <w:right w:val="single" w:sz="4" w:space="1" w:color="auto"/>
        </w:pBdr>
        <w:ind w:left="284"/>
      </w:pPr>
      <w:r>
        <w:t xml:space="preserve">   </w:t>
      </w:r>
      <w:r w:rsidRPr="002024F5">
        <w:t>2.</w:t>
      </w:r>
      <w:r>
        <w:t xml:space="preserve"> </w:t>
      </w:r>
      <w:r w:rsidRPr="002024F5">
        <w:t xml:space="preserve">Assistance Data </w:t>
      </w:r>
      <w:proofErr w:type="gramStart"/>
      <w:r w:rsidRPr="002024F5">
        <w:t>Transfer;</w:t>
      </w:r>
      <w:proofErr w:type="gramEnd"/>
    </w:p>
    <w:p w14:paraId="6C9E85DE" w14:textId="77777777" w:rsidR="000F0E55" w:rsidRPr="002024F5" w:rsidRDefault="000F0E55" w:rsidP="000F0E55">
      <w:pPr>
        <w:pStyle w:val="B1"/>
        <w:pBdr>
          <w:top w:val="single" w:sz="4" w:space="1" w:color="auto"/>
          <w:left w:val="single" w:sz="4" w:space="1" w:color="auto"/>
          <w:bottom w:val="single" w:sz="4" w:space="1" w:color="auto"/>
          <w:right w:val="single" w:sz="4" w:space="1" w:color="auto"/>
        </w:pBdr>
        <w:ind w:left="284"/>
      </w:pPr>
      <w:r>
        <w:t xml:space="preserve">   </w:t>
      </w:r>
      <w:r w:rsidRPr="002024F5">
        <w:t>3.</w:t>
      </w:r>
      <w:r>
        <w:t xml:space="preserve"> </w:t>
      </w:r>
      <w:r w:rsidRPr="002024F5">
        <w:t>Location Information Transfer (measurements and/or location estimate).</w:t>
      </w:r>
    </w:p>
    <w:p w14:paraId="3F88AFC8" w14:textId="38103263" w:rsidR="005375F9" w:rsidRDefault="006317A3" w:rsidP="005408B9">
      <w:pPr>
        <w:pStyle w:val="NO"/>
        <w:ind w:left="0" w:firstLine="0"/>
        <w:rPr>
          <w:b/>
          <w:bCs/>
          <w:color w:val="auto"/>
        </w:rPr>
      </w:pPr>
      <w:r w:rsidRPr="00986EE8">
        <w:rPr>
          <w:b/>
          <w:bCs/>
          <w:color w:val="auto"/>
        </w:rPr>
        <w:t xml:space="preserve">Observation </w:t>
      </w:r>
      <w:r>
        <w:rPr>
          <w:b/>
          <w:bCs/>
          <w:color w:val="auto"/>
        </w:rPr>
        <w:t>5</w:t>
      </w:r>
      <w:r w:rsidRPr="00986EE8">
        <w:rPr>
          <w:b/>
          <w:bCs/>
          <w:color w:val="auto"/>
        </w:rPr>
        <w:t xml:space="preserve">: </w:t>
      </w:r>
      <w:r w:rsidRPr="006317A3">
        <w:rPr>
          <w:b/>
          <w:bCs/>
          <w:color w:val="auto"/>
        </w:rPr>
        <w:t xml:space="preserve">Legacy LPP unsolicited information transfer procedure doesn’t need LMF control whether the UE can report. And </w:t>
      </w:r>
      <w:r>
        <w:rPr>
          <w:b/>
          <w:bCs/>
          <w:color w:val="auto"/>
        </w:rPr>
        <w:t xml:space="preserve">TS </w:t>
      </w:r>
      <w:r w:rsidRPr="006317A3">
        <w:rPr>
          <w:b/>
          <w:bCs/>
          <w:color w:val="auto"/>
        </w:rPr>
        <w:t xml:space="preserve">38.305 clearly captures </w:t>
      </w:r>
      <w:r>
        <w:rPr>
          <w:b/>
          <w:bCs/>
          <w:color w:val="auto"/>
        </w:rPr>
        <w:t xml:space="preserve">that </w:t>
      </w:r>
      <w:r w:rsidRPr="006317A3">
        <w:rPr>
          <w:b/>
          <w:bCs/>
          <w:color w:val="auto"/>
        </w:rPr>
        <w:t>the target device may transfer capability information to the server at any time</w:t>
      </w:r>
      <w:r w:rsidR="00DA3039">
        <w:rPr>
          <w:b/>
          <w:bCs/>
          <w:color w:val="auto"/>
        </w:rPr>
        <w:t>.</w:t>
      </w:r>
    </w:p>
    <w:p w14:paraId="0DCC18AD" w14:textId="4BF0F831" w:rsidR="00223D30" w:rsidRDefault="00223D30" w:rsidP="00223D30">
      <w:pPr>
        <w:rPr>
          <w:color w:val="auto"/>
        </w:rPr>
      </w:pPr>
      <w:r>
        <w:rPr>
          <w:color w:val="auto"/>
        </w:rPr>
        <w:t xml:space="preserve">We see no reason to challenge this principle of </w:t>
      </w:r>
      <w:r w:rsidR="00B208C7">
        <w:rPr>
          <w:color w:val="auto"/>
        </w:rPr>
        <w:t xml:space="preserve">legacy </w:t>
      </w:r>
      <w:r>
        <w:rPr>
          <w:color w:val="auto"/>
        </w:rPr>
        <w:t>LPP in AI/ML based positioning. Thus, we propose:</w:t>
      </w:r>
    </w:p>
    <w:p w14:paraId="28FD2D3E" w14:textId="3450590D" w:rsidR="007601B1" w:rsidRDefault="007601B1" w:rsidP="007601B1">
      <w:pPr>
        <w:pStyle w:val="NO"/>
        <w:ind w:left="0" w:firstLine="0"/>
        <w:rPr>
          <w:b/>
          <w:bCs/>
          <w:color w:val="auto"/>
        </w:rPr>
      </w:pPr>
      <w:r w:rsidRPr="00F97322">
        <w:rPr>
          <w:b/>
          <w:bCs/>
          <w:color w:val="auto"/>
        </w:rPr>
        <w:t xml:space="preserve">Proposal </w:t>
      </w:r>
      <w:r>
        <w:rPr>
          <w:b/>
          <w:bCs/>
          <w:color w:val="auto"/>
        </w:rPr>
        <w:t>5</w:t>
      </w:r>
      <w:r w:rsidRPr="00F97322">
        <w:rPr>
          <w:b/>
          <w:bCs/>
          <w:color w:val="auto"/>
        </w:rPr>
        <w:t xml:space="preserve">: </w:t>
      </w:r>
      <w:r>
        <w:rPr>
          <w:b/>
          <w:bCs/>
          <w:color w:val="auto"/>
        </w:rPr>
        <w:t xml:space="preserve">As legacy LPP, no need to introduce </w:t>
      </w:r>
      <w:r w:rsidRPr="007601B1">
        <w:rPr>
          <w:b/>
          <w:bCs/>
          <w:color w:val="auto"/>
        </w:rPr>
        <w:t xml:space="preserve">LMF control on the UE sending unsolicited LPP provide capabilities in step 4 for applicable functionality reporting. </w:t>
      </w:r>
    </w:p>
    <w:p w14:paraId="1608DB07" w14:textId="77777777" w:rsidR="00334802" w:rsidRDefault="00F60B91" w:rsidP="00F60B91">
      <w:pPr>
        <w:pStyle w:val="Heading2"/>
      </w:pPr>
      <w:r>
        <w:t>2.3 FFS 3: how the UE determines applicable functionality in step 4</w:t>
      </w:r>
    </w:p>
    <w:p w14:paraId="15BEAF2A" w14:textId="0E28E028" w:rsidR="007C2410" w:rsidRPr="007C2410" w:rsidRDefault="00334802" w:rsidP="007C2410">
      <w:pPr>
        <w:rPr>
          <w:color w:val="auto"/>
        </w:rPr>
      </w:pPr>
      <w:r>
        <w:rPr>
          <w:color w:val="auto"/>
        </w:rPr>
        <w:t>In RAN2#127 [</w:t>
      </w:r>
      <w:r w:rsidR="0021520F">
        <w:rPr>
          <w:color w:val="auto"/>
        </w:rPr>
        <w:t>6</w:t>
      </w:r>
      <w:r>
        <w:rPr>
          <w:color w:val="auto"/>
        </w:rPr>
        <w:t>], it was agreed that the UE determines applicable functionalities:</w:t>
      </w:r>
    </w:p>
    <w:tbl>
      <w:tblPr>
        <w:tblStyle w:val="TableGrid"/>
        <w:tblW w:w="8611" w:type="dxa"/>
        <w:tblInd w:w="1165" w:type="dxa"/>
        <w:tblLook w:val="04A0" w:firstRow="1" w:lastRow="0" w:firstColumn="1" w:lastColumn="0" w:noHBand="0" w:noVBand="1"/>
      </w:tblPr>
      <w:tblGrid>
        <w:gridCol w:w="8611"/>
      </w:tblGrid>
      <w:tr w:rsidR="007C2410" w14:paraId="461067A2" w14:textId="77777777" w:rsidTr="007C2410">
        <w:tc>
          <w:tcPr>
            <w:tcW w:w="8611" w:type="dxa"/>
          </w:tcPr>
          <w:p w14:paraId="4F52963B" w14:textId="77777777" w:rsidR="007C2410" w:rsidRPr="003323E5" w:rsidRDefault="007C2410" w:rsidP="007A73B5">
            <w:pPr>
              <w:pStyle w:val="Doc-text2"/>
              <w:ind w:left="363"/>
              <w:rPr>
                <w:b/>
                <w:bCs/>
              </w:rPr>
            </w:pPr>
            <w:r w:rsidRPr="003323E5">
              <w:rPr>
                <w:b/>
                <w:bCs/>
              </w:rPr>
              <w:t>Agreements on procedures</w:t>
            </w:r>
          </w:p>
          <w:p w14:paraId="413269C4" w14:textId="27231917" w:rsidR="007C2410" w:rsidRDefault="007C2410" w:rsidP="007C2410">
            <w:pPr>
              <w:pStyle w:val="Doc-text2"/>
              <w:ind w:left="363"/>
            </w:pPr>
            <w:r>
              <w:t>-</w:t>
            </w:r>
            <w:r w:rsidRPr="00514244">
              <w:tab/>
              <w:t xml:space="preserve">UE decides the applicable functionalities based on NW-side additional conditions (if provided), UE-side additional conditions (internally known by UE) and model availability in device. FFS whether other configuration can </w:t>
            </w:r>
            <w:proofErr w:type="gramStart"/>
            <w:r w:rsidRPr="00514244">
              <w:t>considered</w:t>
            </w:r>
            <w:proofErr w:type="gramEnd"/>
            <w:r w:rsidRPr="00514244">
              <w:t xml:space="preserve"> by UE (e.g. inference configuration).  </w:t>
            </w:r>
            <w:proofErr w:type="gramStart"/>
            <w:r w:rsidRPr="00514244">
              <w:t>FFS  how</w:t>
            </w:r>
            <w:proofErr w:type="gramEnd"/>
            <w:r w:rsidRPr="00514244">
              <w:t xml:space="preserve"> the applicable functionality is decided if NW-side additional condition is not provided in step 3.</w:t>
            </w:r>
            <w:r>
              <w:rPr>
                <w:i/>
                <w:iCs/>
              </w:rPr>
              <w:t xml:space="preserve">   </w:t>
            </w:r>
          </w:p>
        </w:tc>
      </w:tr>
    </w:tbl>
    <w:p w14:paraId="7E648D1C" w14:textId="77777777" w:rsidR="007C2410" w:rsidRDefault="007C2410" w:rsidP="007C2410">
      <w:pPr>
        <w:pStyle w:val="Doc-text2"/>
      </w:pPr>
    </w:p>
    <w:p w14:paraId="305ADB4C" w14:textId="77777777" w:rsidR="00653D61" w:rsidRDefault="00653D61" w:rsidP="00334802">
      <w:pPr>
        <w:rPr>
          <w:color w:val="auto"/>
          <w:lang w:val="en-GB"/>
        </w:rPr>
      </w:pPr>
      <w:r>
        <w:rPr>
          <w:color w:val="auto"/>
          <w:lang w:val="en-GB"/>
        </w:rPr>
        <w:t>With our clarification on NW-sided additional conditions in Proposal 1, we think the same agreement can be reused for LCM of AI/ML based positioning.</w:t>
      </w:r>
    </w:p>
    <w:p w14:paraId="63E7F005" w14:textId="4131B553" w:rsidR="00653D61" w:rsidRDefault="00653D61" w:rsidP="00653D61">
      <w:pPr>
        <w:pStyle w:val="NO"/>
        <w:ind w:left="0" w:firstLine="0"/>
        <w:rPr>
          <w:b/>
          <w:bCs/>
          <w:color w:val="auto"/>
        </w:rPr>
      </w:pPr>
      <w:r w:rsidRPr="00F97322">
        <w:rPr>
          <w:b/>
          <w:bCs/>
          <w:color w:val="auto"/>
        </w:rPr>
        <w:t xml:space="preserve">Proposal </w:t>
      </w:r>
      <w:r>
        <w:rPr>
          <w:b/>
          <w:bCs/>
          <w:color w:val="auto"/>
        </w:rPr>
        <w:t>6</w:t>
      </w:r>
      <w:r w:rsidRPr="00F97322">
        <w:rPr>
          <w:b/>
          <w:bCs/>
          <w:color w:val="auto"/>
        </w:rPr>
        <w:t xml:space="preserve">: </w:t>
      </w:r>
      <w:r w:rsidR="00292941">
        <w:rPr>
          <w:b/>
          <w:bCs/>
          <w:color w:val="auto"/>
        </w:rPr>
        <w:t xml:space="preserve">In UE-side model of AI/ML </w:t>
      </w:r>
      <w:r w:rsidR="00292941" w:rsidRPr="00EC069F">
        <w:rPr>
          <w:b/>
          <w:bCs/>
          <w:color w:val="auto"/>
        </w:rPr>
        <w:t>positioning Case 1</w:t>
      </w:r>
      <w:r w:rsidR="00292941">
        <w:rPr>
          <w:b/>
          <w:bCs/>
          <w:color w:val="auto"/>
        </w:rPr>
        <w:t xml:space="preserve">, </w:t>
      </w:r>
      <w:r w:rsidR="00CC4007" w:rsidRPr="00CC4007">
        <w:rPr>
          <w:b/>
          <w:bCs/>
          <w:color w:val="auto"/>
        </w:rPr>
        <w:t>UE decides the applicable functionalities based on NW-side additional conditions (if provided), UE-side additional conditions (internally known by UE) and model availability in device.</w:t>
      </w:r>
    </w:p>
    <w:p w14:paraId="7C26973F" w14:textId="77777777" w:rsidR="00012B4D" w:rsidRDefault="00012B4D" w:rsidP="00012B4D">
      <w:pPr>
        <w:pStyle w:val="Heading2"/>
      </w:pPr>
      <w:r>
        <w:t xml:space="preserve">2.4 FFS 4: </w:t>
      </w:r>
      <w:r w:rsidRPr="00CD4974">
        <w:t>order of inference config and applicab</w:t>
      </w:r>
      <w:r>
        <w:t xml:space="preserve">ility </w:t>
      </w:r>
      <w:r w:rsidRPr="00CD4974">
        <w:t>reporting</w:t>
      </w:r>
      <w:r>
        <w:t xml:space="preserve"> </w:t>
      </w:r>
    </w:p>
    <w:p w14:paraId="622E56E7" w14:textId="4FB3C43E" w:rsidR="001422AA" w:rsidRPr="002551A5" w:rsidRDefault="00012B4D" w:rsidP="002551A5">
      <w:pPr>
        <w:rPr>
          <w:lang w:val="en-GB"/>
        </w:rPr>
      </w:pPr>
      <w:r>
        <w:rPr>
          <w:lang w:val="en-GB"/>
        </w:rPr>
        <w:t xml:space="preserve">In this section, we address the </w:t>
      </w:r>
      <w:r w:rsidR="004A70FE">
        <w:rPr>
          <w:lang w:val="en-GB"/>
        </w:rPr>
        <w:t xml:space="preserve">highlighted </w:t>
      </w:r>
      <w:r>
        <w:rPr>
          <w:lang w:val="en-GB"/>
        </w:rPr>
        <w:t>FFS in RAN2#127 post-meeting email discussion summary [</w:t>
      </w:r>
      <w:r w:rsidR="00A62088">
        <w:rPr>
          <w:lang w:val="en-GB"/>
        </w:rPr>
        <w:t>9</w:t>
      </w:r>
      <w:r>
        <w:rPr>
          <w:lang w:val="en-GB"/>
        </w:rPr>
        <w:t>]:</w:t>
      </w:r>
    </w:p>
    <w:p w14:paraId="752ABA8B" w14:textId="77777777" w:rsidR="00F22291" w:rsidRPr="00C55B44" w:rsidRDefault="00F22291" w:rsidP="005133D2">
      <w:pPr>
        <w:pStyle w:val="Doc-text2"/>
        <w:pBdr>
          <w:top w:val="single" w:sz="4" w:space="1" w:color="auto"/>
          <w:left w:val="single" w:sz="4" w:space="4" w:color="auto"/>
          <w:bottom w:val="single" w:sz="4" w:space="1" w:color="auto"/>
          <w:right w:val="single" w:sz="4" w:space="4" w:color="auto"/>
        </w:pBdr>
        <w:spacing w:after="180"/>
      </w:pPr>
      <w:r w:rsidRPr="00C55B44">
        <w:lastRenderedPageBreak/>
        <w:t xml:space="preserve">Proposal 7: For positioning Case 1, UE can report a change in applicable functionality by sending applicable functionalities upon change via LPP signaling (unsolicited information transfer). UE can also provide applicable functionality reporting as a response to LMF request (solicited information transfer). </w:t>
      </w:r>
      <w:r w:rsidRPr="00085EAF">
        <w:rPr>
          <w:highlight w:val="yellow"/>
        </w:rPr>
        <w:t>FFS on the order of inference configuration and applicable functionality reporting</w:t>
      </w:r>
      <w:r w:rsidRPr="00C55B44">
        <w:t>, FFS on functionality activation.</w:t>
      </w:r>
    </w:p>
    <w:p w14:paraId="2517D53C" w14:textId="110E5E39" w:rsidR="00697FC0" w:rsidRDefault="005E11F6" w:rsidP="005E11F6">
      <w:pPr>
        <w:rPr>
          <w:color w:val="auto"/>
        </w:rPr>
      </w:pPr>
      <w:r w:rsidRPr="005E11F6">
        <w:rPr>
          <w:color w:val="auto"/>
        </w:rPr>
        <w:t xml:space="preserve">Please note that </w:t>
      </w:r>
      <w:r>
        <w:rPr>
          <w:color w:val="auto"/>
        </w:rPr>
        <w:t>existing TS 38.305 has captured below principle</w:t>
      </w:r>
      <w:r w:rsidR="00786986">
        <w:rPr>
          <w:color w:val="auto"/>
        </w:rPr>
        <w:t xml:space="preserve"> for LPP procedures [</w:t>
      </w:r>
      <w:r w:rsidR="00FB543F">
        <w:rPr>
          <w:color w:val="auto"/>
        </w:rPr>
        <w:t>8</w:t>
      </w:r>
      <w:r w:rsidR="00786986">
        <w:rPr>
          <w:color w:val="auto"/>
        </w:rPr>
        <w:t>]</w:t>
      </w:r>
      <w:r>
        <w:rPr>
          <w:color w:val="auto"/>
        </w:rPr>
        <w:t>:</w:t>
      </w:r>
    </w:p>
    <w:p w14:paraId="162F227A" w14:textId="77777777" w:rsidR="00450E0C" w:rsidRPr="007A2359" w:rsidRDefault="00450E0C" w:rsidP="007A2359">
      <w:pPr>
        <w:pBdr>
          <w:top w:val="single" w:sz="4" w:space="1" w:color="auto"/>
          <w:left w:val="single" w:sz="4" w:space="1" w:color="auto"/>
          <w:bottom w:val="single" w:sz="4" w:space="1" w:color="auto"/>
          <w:right w:val="single" w:sz="4" w:space="1" w:color="auto"/>
        </w:pBdr>
        <w:rPr>
          <w:rFonts w:ascii="Arial" w:hAnsi="Arial" w:cs="Arial"/>
          <w:sz w:val="24"/>
          <w:szCs w:val="24"/>
        </w:rPr>
      </w:pPr>
      <w:bookmarkStart w:id="1" w:name="_Toc12632643"/>
      <w:bookmarkStart w:id="2" w:name="_Toc29305337"/>
      <w:bookmarkStart w:id="3" w:name="_Toc37338152"/>
      <w:bookmarkStart w:id="4" w:name="_Toc46488994"/>
      <w:bookmarkStart w:id="5" w:name="_Toc52567347"/>
      <w:bookmarkStart w:id="6" w:name="_Toc139051969"/>
      <w:r w:rsidRPr="007A2359">
        <w:rPr>
          <w:rFonts w:ascii="Arial" w:hAnsi="Arial" w:cs="Arial"/>
          <w:sz w:val="24"/>
          <w:szCs w:val="24"/>
        </w:rPr>
        <w:t>7.1.2.5</w:t>
      </w:r>
      <w:r w:rsidRPr="007A2359">
        <w:rPr>
          <w:rFonts w:ascii="Arial" w:hAnsi="Arial" w:cs="Arial"/>
          <w:sz w:val="24"/>
          <w:szCs w:val="24"/>
        </w:rPr>
        <w:tab/>
        <w:t>Sequence of procedures</w:t>
      </w:r>
      <w:bookmarkEnd w:id="1"/>
      <w:bookmarkEnd w:id="2"/>
      <w:bookmarkEnd w:id="3"/>
      <w:bookmarkEnd w:id="4"/>
      <w:bookmarkEnd w:id="5"/>
      <w:bookmarkEnd w:id="6"/>
    </w:p>
    <w:p w14:paraId="294A69F4" w14:textId="77777777" w:rsidR="00450E0C" w:rsidRPr="002024F5" w:rsidRDefault="00450E0C" w:rsidP="007A2359">
      <w:pPr>
        <w:pBdr>
          <w:top w:val="single" w:sz="4" w:space="1" w:color="auto"/>
          <w:left w:val="single" w:sz="4" w:space="1" w:color="auto"/>
          <w:bottom w:val="single" w:sz="4" w:space="1" w:color="auto"/>
          <w:right w:val="single" w:sz="4" w:space="1" w:color="auto"/>
        </w:pBdr>
      </w:pPr>
      <w:r w:rsidRPr="00B05EFB">
        <w:rPr>
          <w:highlight w:val="yellow"/>
        </w:rPr>
        <w:t xml:space="preserve">LPP procedures are not required to occur in any fixed order, </w:t>
      </w:r>
      <w:proofErr w:type="gramStart"/>
      <w:r w:rsidRPr="00B05EFB">
        <w:rPr>
          <w:highlight w:val="yellow"/>
        </w:rPr>
        <w:t>in order to</w:t>
      </w:r>
      <w:proofErr w:type="gramEnd"/>
      <w:r w:rsidRPr="00B05EFB">
        <w:rPr>
          <w:highlight w:val="yellow"/>
        </w:rPr>
        <w:t xml:space="preserve"> provide greater flexibility in positioning</w:t>
      </w:r>
      <w:r w:rsidRPr="002024F5">
        <w:t>.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14:paraId="26CF81FF" w14:textId="77777777" w:rsidR="00450E0C" w:rsidRPr="002024F5" w:rsidRDefault="00450E0C" w:rsidP="007A2359">
      <w:pPr>
        <w:pBdr>
          <w:top w:val="single" w:sz="4" w:space="1" w:color="auto"/>
          <w:left w:val="single" w:sz="4" w:space="1" w:color="auto"/>
          <w:bottom w:val="single" w:sz="4" w:space="1" w:color="auto"/>
          <w:right w:val="single" w:sz="4" w:space="1" w:color="auto"/>
        </w:pBdr>
      </w:pPr>
      <w:r w:rsidRPr="002024F5">
        <w:t>Despite the flexibility allowed by LPP, it is expected that procedures will normally occur in the following order:</w:t>
      </w:r>
    </w:p>
    <w:p w14:paraId="01BACAA3" w14:textId="280BC6DC" w:rsidR="00450E0C" w:rsidRPr="002024F5" w:rsidRDefault="00450E0C" w:rsidP="007A2359">
      <w:pPr>
        <w:pStyle w:val="B1"/>
        <w:pBdr>
          <w:top w:val="single" w:sz="4" w:space="1" w:color="auto"/>
          <w:left w:val="single" w:sz="4" w:space="1" w:color="auto"/>
          <w:bottom w:val="single" w:sz="4" w:space="1" w:color="auto"/>
          <w:right w:val="single" w:sz="4" w:space="1" w:color="auto"/>
        </w:pBdr>
        <w:ind w:left="284"/>
      </w:pPr>
      <w:r>
        <w:t xml:space="preserve">   </w:t>
      </w:r>
      <w:r w:rsidRPr="002024F5">
        <w:t>1.</w:t>
      </w:r>
      <w:r>
        <w:t xml:space="preserve"> </w:t>
      </w:r>
      <w:r w:rsidRPr="002024F5">
        <w:t xml:space="preserve">Capability </w:t>
      </w:r>
      <w:proofErr w:type="gramStart"/>
      <w:r w:rsidRPr="002024F5">
        <w:t>Transfer;</w:t>
      </w:r>
      <w:proofErr w:type="gramEnd"/>
    </w:p>
    <w:p w14:paraId="75FC8F20" w14:textId="28818CFF" w:rsidR="00450E0C" w:rsidRPr="002024F5" w:rsidRDefault="00450E0C" w:rsidP="007A2359">
      <w:pPr>
        <w:pStyle w:val="B1"/>
        <w:pBdr>
          <w:top w:val="single" w:sz="4" w:space="1" w:color="auto"/>
          <w:left w:val="single" w:sz="4" w:space="1" w:color="auto"/>
          <w:bottom w:val="single" w:sz="4" w:space="1" w:color="auto"/>
          <w:right w:val="single" w:sz="4" w:space="1" w:color="auto"/>
        </w:pBdr>
        <w:ind w:left="284"/>
      </w:pPr>
      <w:r>
        <w:t xml:space="preserve">   </w:t>
      </w:r>
      <w:r w:rsidRPr="002024F5">
        <w:t>2.</w:t>
      </w:r>
      <w:r>
        <w:t xml:space="preserve"> </w:t>
      </w:r>
      <w:r w:rsidRPr="002024F5">
        <w:t xml:space="preserve">Assistance Data </w:t>
      </w:r>
      <w:proofErr w:type="gramStart"/>
      <w:r w:rsidRPr="002024F5">
        <w:t>Transfer;</w:t>
      </w:r>
      <w:proofErr w:type="gramEnd"/>
    </w:p>
    <w:p w14:paraId="750BBC81" w14:textId="2D78258C" w:rsidR="00450E0C" w:rsidRPr="002024F5" w:rsidRDefault="00450E0C" w:rsidP="007A2359">
      <w:pPr>
        <w:pStyle w:val="B1"/>
        <w:pBdr>
          <w:top w:val="single" w:sz="4" w:space="1" w:color="auto"/>
          <w:left w:val="single" w:sz="4" w:space="1" w:color="auto"/>
          <w:bottom w:val="single" w:sz="4" w:space="1" w:color="auto"/>
          <w:right w:val="single" w:sz="4" w:space="1" w:color="auto"/>
        </w:pBdr>
        <w:ind w:left="284"/>
      </w:pPr>
      <w:r>
        <w:t xml:space="preserve">   </w:t>
      </w:r>
      <w:r w:rsidRPr="002024F5">
        <w:t>3.</w:t>
      </w:r>
      <w:r>
        <w:t xml:space="preserve"> </w:t>
      </w:r>
      <w:r w:rsidRPr="002024F5">
        <w:t>Location Information Transfer (measurements and/or location estimate).</w:t>
      </w:r>
    </w:p>
    <w:p w14:paraId="110A5FB8" w14:textId="7C021466" w:rsidR="00786986" w:rsidRDefault="00786986" w:rsidP="005E11F6">
      <w:pPr>
        <w:rPr>
          <w:color w:val="auto"/>
        </w:rPr>
      </w:pPr>
      <w:r>
        <w:rPr>
          <w:color w:val="auto"/>
        </w:rPr>
        <w:t>We see no reason to challenge above principle of LPP</w:t>
      </w:r>
      <w:r w:rsidR="00B2382C">
        <w:rPr>
          <w:color w:val="auto"/>
        </w:rPr>
        <w:t xml:space="preserve"> in AI/ML based positioning</w:t>
      </w:r>
      <w:r>
        <w:rPr>
          <w:color w:val="auto"/>
        </w:rPr>
        <w:t>. Thus, we propose:</w:t>
      </w:r>
    </w:p>
    <w:p w14:paraId="233BCD04" w14:textId="70E264FA" w:rsidR="00977537" w:rsidRDefault="00786986" w:rsidP="00786986">
      <w:pPr>
        <w:pStyle w:val="NO"/>
        <w:ind w:left="0" w:firstLine="0"/>
        <w:rPr>
          <w:b/>
          <w:bCs/>
          <w:color w:val="auto"/>
        </w:rPr>
      </w:pPr>
      <w:r w:rsidRPr="00EC069F">
        <w:rPr>
          <w:b/>
          <w:bCs/>
          <w:color w:val="auto"/>
        </w:rPr>
        <w:t xml:space="preserve">Proposal </w:t>
      </w:r>
      <w:r w:rsidR="00085EAF">
        <w:rPr>
          <w:b/>
          <w:bCs/>
          <w:color w:val="auto"/>
        </w:rPr>
        <w:t>7</w:t>
      </w:r>
      <w:r w:rsidRPr="00EC069F">
        <w:rPr>
          <w:b/>
          <w:bCs/>
          <w:color w:val="auto"/>
        </w:rPr>
        <w:t xml:space="preserve">: </w:t>
      </w:r>
      <w:r w:rsidR="00273FA5">
        <w:rPr>
          <w:b/>
          <w:bCs/>
          <w:color w:val="auto"/>
        </w:rPr>
        <w:t>F</w:t>
      </w:r>
      <w:r>
        <w:rPr>
          <w:b/>
          <w:bCs/>
          <w:color w:val="auto"/>
        </w:rPr>
        <w:t>ollow</w:t>
      </w:r>
      <w:r w:rsidR="00273FA5">
        <w:rPr>
          <w:b/>
          <w:bCs/>
          <w:color w:val="auto"/>
        </w:rPr>
        <w:t>ing</w:t>
      </w:r>
      <w:r>
        <w:rPr>
          <w:b/>
          <w:bCs/>
          <w:color w:val="auto"/>
        </w:rPr>
        <w:t xml:space="preserve"> existing principle on sequence order of LPP procedures</w:t>
      </w:r>
      <w:r w:rsidR="00273FA5">
        <w:rPr>
          <w:b/>
          <w:bCs/>
          <w:color w:val="auto"/>
        </w:rPr>
        <w:t xml:space="preserve">, </w:t>
      </w:r>
      <w:r>
        <w:rPr>
          <w:b/>
          <w:bCs/>
          <w:color w:val="auto"/>
        </w:rPr>
        <w:t xml:space="preserve">no need to specify fixed step </w:t>
      </w:r>
      <w:r w:rsidRPr="00786986">
        <w:rPr>
          <w:b/>
          <w:bCs/>
          <w:color w:val="auto"/>
        </w:rPr>
        <w:t>order</w:t>
      </w:r>
      <w:r w:rsidR="00273FA5">
        <w:rPr>
          <w:b/>
          <w:bCs/>
          <w:color w:val="auto"/>
        </w:rPr>
        <w:t xml:space="preserve"> </w:t>
      </w:r>
      <w:r w:rsidR="00BD2DDC">
        <w:rPr>
          <w:b/>
          <w:bCs/>
          <w:color w:val="auto"/>
        </w:rPr>
        <w:t>between</w:t>
      </w:r>
      <w:r w:rsidR="00C11B50">
        <w:rPr>
          <w:b/>
          <w:bCs/>
          <w:color w:val="auto"/>
        </w:rPr>
        <w:t xml:space="preserve"> inference configuration and</w:t>
      </w:r>
      <w:r w:rsidR="00273FA5">
        <w:rPr>
          <w:b/>
          <w:bCs/>
          <w:color w:val="auto"/>
        </w:rPr>
        <w:t xml:space="preserve"> applicable functionality reporting</w:t>
      </w:r>
      <w:r w:rsidR="00665F45">
        <w:rPr>
          <w:b/>
          <w:bCs/>
          <w:color w:val="auto"/>
        </w:rPr>
        <w:t>.</w:t>
      </w:r>
      <w:r w:rsidRPr="00444D25">
        <w:rPr>
          <w:b/>
          <w:bCs/>
          <w:color w:val="auto"/>
        </w:rPr>
        <w:t xml:space="preserve"> </w:t>
      </w:r>
    </w:p>
    <w:p w14:paraId="61065F3A" w14:textId="1B0432C6" w:rsidR="004C6A50" w:rsidRDefault="00977537" w:rsidP="00977537">
      <w:pPr>
        <w:pStyle w:val="Heading2"/>
      </w:pPr>
      <w:r>
        <w:t>2.5 FFS 5: need of</w:t>
      </w:r>
      <w:r w:rsidR="008D05F9" w:rsidRPr="008D05F9">
        <w:rPr>
          <w:lang w:val="en-US"/>
        </w:rPr>
        <w:t xml:space="preserve"> functionality activation</w:t>
      </w:r>
    </w:p>
    <w:p w14:paraId="0CF145C2" w14:textId="0AEC14B4" w:rsidR="00BC3C6D" w:rsidRDefault="003C1448" w:rsidP="005E11F6">
      <w:pPr>
        <w:rPr>
          <w:color w:val="auto"/>
          <w:lang w:val="en-GB"/>
        </w:rPr>
      </w:pPr>
      <w:r>
        <w:rPr>
          <w:color w:val="auto"/>
          <w:lang w:val="en-GB"/>
        </w:rPr>
        <w:t xml:space="preserve">The </w:t>
      </w:r>
      <w:r>
        <w:t>e</w:t>
      </w:r>
      <w:r w:rsidRPr="00C7247A">
        <w:t>xisting LPP Location Information Transfer</w:t>
      </w:r>
      <w:r>
        <w:t xml:space="preserve"> procedure</w:t>
      </w:r>
      <w:r w:rsidR="008D05F9">
        <w:rPr>
          <w:color w:val="auto"/>
          <w:lang w:val="en-GB"/>
        </w:rPr>
        <w:t xml:space="preserve"> </w:t>
      </w:r>
      <w:r>
        <w:rPr>
          <w:color w:val="auto"/>
          <w:lang w:val="en-GB"/>
        </w:rPr>
        <w:t>can be found in Section</w:t>
      </w:r>
      <w:r w:rsidR="00BC3C6D">
        <w:rPr>
          <w:color w:val="auto"/>
          <w:lang w:val="en-GB"/>
        </w:rPr>
        <w:t xml:space="preserve"> 5.3.1 of</w:t>
      </w:r>
      <w:r>
        <w:rPr>
          <w:color w:val="auto"/>
          <w:lang w:val="en-GB"/>
        </w:rPr>
        <w:t xml:space="preserve"> 37.355 [</w:t>
      </w:r>
      <w:r w:rsidR="00164DB3">
        <w:rPr>
          <w:color w:val="auto"/>
          <w:lang w:val="en-GB"/>
        </w:rPr>
        <w:t>7</w:t>
      </w:r>
      <w:r>
        <w:rPr>
          <w:color w:val="auto"/>
          <w:lang w:val="en-GB"/>
        </w:rPr>
        <w:t>]</w:t>
      </w:r>
      <w:r w:rsidR="00852D20">
        <w:rPr>
          <w:color w:val="auto"/>
          <w:lang w:val="en-GB"/>
        </w:rPr>
        <w:t xml:space="preserve">: </w:t>
      </w:r>
    </w:p>
    <w:tbl>
      <w:tblPr>
        <w:tblStyle w:val="TableGrid"/>
        <w:tblW w:w="0" w:type="auto"/>
        <w:tblLook w:val="04A0" w:firstRow="1" w:lastRow="0" w:firstColumn="1" w:lastColumn="0" w:noHBand="0" w:noVBand="1"/>
      </w:tblPr>
      <w:tblGrid>
        <w:gridCol w:w="9628"/>
      </w:tblGrid>
      <w:tr w:rsidR="00AB6F8C" w:rsidRPr="00BC3C6D" w14:paraId="7BE3AD12" w14:textId="77777777" w:rsidTr="007A73B5">
        <w:trPr>
          <w:trHeight w:val="5674"/>
        </w:trPr>
        <w:tc>
          <w:tcPr>
            <w:tcW w:w="9628" w:type="dxa"/>
          </w:tcPr>
          <w:p w14:paraId="6AD9FAA1" w14:textId="77777777" w:rsidR="00AB6F8C" w:rsidRPr="00BC3C6D" w:rsidRDefault="00AB6F8C" w:rsidP="007A73B5">
            <w:pPr>
              <w:pStyle w:val="Heading3"/>
              <w:rPr>
                <w:sz w:val="24"/>
                <w:szCs w:val="18"/>
              </w:rPr>
            </w:pPr>
            <w:bookmarkStart w:id="7" w:name="_Toc27765119"/>
            <w:bookmarkStart w:id="8" w:name="_Toc37680776"/>
            <w:bookmarkStart w:id="9" w:name="_Toc46486346"/>
            <w:bookmarkStart w:id="10" w:name="_Toc52546691"/>
            <w:bookmarkStart w:id="11" w:name="_Toc52547221"/>
            <w:bookmarkStart w:id="12" w:name="_Toc52547751"/>
            <w:bookmarkStart w:id="13" w:name="_Toc52548281"/>
            <w:bookmarkStart w:id="14" w:name="_Toc139050816"/>
            <w:r w:rsidRPr="00BC3C6D">
              <w:rPr>
                <w:sz w:val="24"/>
                <w:szCs w:val="18"/>
              </w:rPr>
              <w:t>5.3.1</w:t>
            </w:r>
            <w:r w:rsidRPr="00BC3C6D">
              <w:rPr>
                <w:sz w:val="24"/>
                <w:szCs w:val="18"/>
              </w:rPr>
              <w:tab/>
              <w:t>Location Information Transfer procedure</w:t>
            </w:r>
          </w:p>
          <w:bookmarkEnd w:id="7"/>
          <w:bookmarkEnd w:id="8"/>
          <w:bookmarkEnd w:id="9"/>
          <w:bookmarkEnd w:id="10"/>
          <w:bookmarkEnd w:id="11"/>
          <w:bookmarkEnd w:id="12"/>
          <w:bookmarkEnd w:id="13"/>
          <w:bookmarkEnd w:id="14"/>
          <w:p w14:paraId="4770E282" w14:textId="77777777" w:rsidR="00AB6F8C" w:rsidRPr="00BC3C6D" w:rsidRDefault="00AB6F8C" w:rsidP="007A73B5">
            <w:pPr>
              <w:rPr>
                <w:sz w:val="18"/>
                <w:szCs w:val="18"/>
              </w:rPr>
            </w:pPr>
            <w:r w:rsidRPr="00BC3C6D">
              <w:rPr>
                <w:sz w:val="18"/>
                <w:szCs w:val="18"/>
              </w:rPr>
              <w:t>The Location Information Transfer procedure is shown in Figure 5.3.1-1.</w:t>
            </w:r>
          </w:p>
          <w:p w14:paraId="50AE5DFB" w14:textId="77777777" w:rsidR="00AB6F8C" w:rsidRPr="00BC3C6D" w:rsidRDefault="00A2744E" w:rsidP="007A73B5">
            <w:pPr>
              <w:pStyle w:val="TH"/>
              <w:rPr>
                <w:sz w:val="18"/>
                <w:szCs w:val="18"/>
              </w:rPr>
            </w:pPr>
            <w:r w:rsidRPr="00C67F1C">
              <w:rPr>
                <w:rFonts w:eastAsia="SimSun"/>
                <w:noProof/>
                <w:sz w:val="18"/>
                <w:szCs w:val="18"/>
              </w:rPr>
              <w:object w:dxaOrig="7274" w:dyaOrig="2954" w14:anchorId="68738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1pt;height:126.15pt;mso-width-percent:0;mso-height-percent:0;mso-width-percent:0;mso-height-percent:0" o:ole="">
                  <v:imagedata r:id="rId9" o:title=""/>
                </v:shape>
                <o:OLEObject Type="Embed" ProgID="Visio.Drawing.11" ShapeID="_x0000_i1025" DrawAspect="Content" ObjectID="_1792565706" r:id="rId10"/>
              </w:object>
            </w:r>
          </w:p>
          <w:p w14:paraId="4C584E55" w14:textId="77777777" w:rsidR="00AB6F8C" w:rsidRPr="00BC3C6D" w:rsidRDefault="00AB6F8C" w:rsidP="007A73B5">
            <w:pPr>
              <w:pStyle w:val="TF"/>
              <w:rPr>
                <w:sz w:val="18"/>
                <w:szCs w:val="18"/>
              </w:rPr>
            </w:pPr>
            <w:r w:rsidRPr="00BC3C6D">
              <w:rPr>
                <w:sz w:val="18"/>
                <w:szCs w:val="18"/>
              </w:rPr>
              <w:t>Figure 5.3.1-1: LPP Location Information transfer procedure</w:t>
            </w:r>
          </w:p>
          <w:p w14:paraId="72C1FF26" w14:textId="77777777" w:rsidR="00AB6F8C" w:rsidRPr="00BC3C6D" w:rsidRDefault="00AB6F8C" w:rsidP="007A73B5">
            <w:pPr>
              <w:pStyle w:val="B1"/>
              <w:ind w:left="0" w:firstLine="0"/>
              <w:rPr>
                <w:sz w:val="18"/>
                <w:szCs w:val="18"/>
              </w:rPr>
            </w:pPr>
            <w:r w:rsidRPr="00BC3C6D">
              <w:rPr>
                <w:sz w:val="18"/>
                <w:szCs w:val="18"/>
              </w:rPr>
              <w:t xml:space="preserve">1. The server sends a </w:t>
            </w:r>
            <w:proofErr w:type="spellStart"/>
            <w:r w:rsidRPr="00BC3C6D">
              <w:rPr>
                <w:i/>
                <w:sz w:val="18"/>
                <w:szCs w:val="18"/>
              </w:rPr>
              <w:t>RequestLocationInformation</w:t>
            </w:r>
            <w:proofErr w:type="spellEnd"/>
            <w:r w:rsidRPr="00BC3C6D">
              <w:rPr>
                <w:sz w:val="18"/>
                <w:szCs w:val="18"/>
              </w:rPr>
              <w:t xml:space="preserve"> message to the target to request location information, indicating the type of location information needed and potentially the associated QoS.</w:t>
            </w:r>
          </w:p>
          <w:p w14:paraId="176640B4" w14:textId="77777777" w:rsidR="00AB6F8C" w:rsidRDefault="00AB6F8C" w:rsidP="007A73B5">
            <w:pPr>
              <w:pStyle w:val="B1"/>
              <w:spacing w:after="187"/>
              <w:ind w:left="0" w:firstLine="0"/>
              <w:rPr>
                <w:sz w:val="18"/>
                <w:szCs w:val="18"/>
              </w:rPr>
            </w:pPr>
            <w:r w:rsidRPr="00BC3C6D">
              <w:rPr>
                <w:sz w:val="18"/>
                <w:szCs w:val="18"/>
              </w:rPr>
              <w:t xml:space="preserve">2. The target sends a </w:t>
            </w:r>
            <w:proofErr w:type="spellStart"/>
            <w:r w:rsidRPr="00BC3C6D">
              <w:rPr>
                <w:i/>
                <w:sz w:val="18"/>
                <w:szCs w:val="18"/>
              </w:rPr>
              <w:t>ProvideLocationInformation</w:t>
            </w:r>
            <w:proofErr w:type="spellEnd"/>
            <w:r w:rsidRPr="00BC3C6D">
              <w:rPr>
                <w:sz w:val="18"/>
                <w:szCs w:val="18"/>
              </w:rPr>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proofErr w:type="spellStart"/>
            <w:r w:rsidRPr="00BC3C6D">
              <w:rPr>
                <w:i/>
                <w:sz w:val="18"/>
                <w:szCs w:val="18"/>
              </w:rPr>
              <w:t>endTransaction</w:t>
            </w:r>
            <w:proofErr w:type="spellEnd"/>
            <w:r w:rsidRPr="00BC3C6D">
              <w:rPr>
                <w:sz w:val="18"/>
                <w:szCs w:val="18"/>
              </w:rPr>
              <w:t xml:space="preserve"> IE to TRUE.</w:t>
            </w:r>
          </w:p>
          <w:p w14:paraId="48CD0272" w14:textId="77777777" w:rsidR="00AB6F8C" w:rsidRPr="00C259E9" w:rsidRDefault="00AB6F8C" w:rsidP="007A73B5">
            <w:pPr>
              <w:pStyle w:val="B1"/>
              <w:spacing w:after="0"/>
              <w:ind w:left="0" w:firstLine="0"/>
              <w:rPr>
                <w:sz w:val="18"/>
                <w:szCs w:val="18"/>
                <w:lang w:val="en-GB"/>
              </w:rPr>
            </w:pPr>
            <w:r w:rsidRPr="00C259E9">
              <w:rPr>
                <w:sz w:val="18"/>
                <w:szCs w:val="18"/>
                <w:lang w:val="en-GB"/>
              </w:rPr>
              <w:t xml:space="preserve">3. If requested in step 1, the target sends additional </w:t>
            </w:r>
            <w:proofErr w:type="spellStart"/>
            <w:r w:rsidRPr="00C259E9">
              <w:rPr>
                <w:i/>
                <w:sz w:val="18"/>
                <w:szCs w:val="18"/>
                <w:lang w:val="en-GB"/>
              </w:rPr>
              <w:t>ProvideLocationInformation</w:t>
            </w:r>
            <w:proofErr w:type="spellEnd"/>
            <w:r w:rsidRPr="00C259E9">
              <w:rPr>
                <w:sz w:val="18"/>
                <w:szCs w:val="18"/>
                <w:lang w:val="en-GB"/>
              </w:rPr>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proofErr w:type="spellStart"/>
            <w:r w:rsidRPr="00C259E9">
              <w:rPr>
                <w:i/>
                <w:sz w:val="18"/>
                <w:szCs w:val="18"/>
                <w:lang w:val="en-GB"/>
              </w:rPr>
              <w:t>endTransaction</w:t>
            </w:r>
            <w:proofErr w:type="spellEnd"/>
            <w:r w:rsidRPr="00C259E9">
              <w:rPr>
                <w:sz w:val="18"/>
                <w:szCs w:val="18"/>
                <w:lang w:val="en-GB"/>
              </w:rPr>
              <w:t xml:space="preserve"> IE set to TRUE.</w:t>
            </w:r>
          </w:p>
        </w:tc>
      </w:tr>
    </w:tbl>
    <w:p w14:paraId="0F5074A4" w14:textId="77777777" w:rsidR="00AB6F8C" w:rsidRPr="00AB6F8C" w:rsidRDefault="00AB6F8C" w:rsidP="005E11F6">
      <w:pPr>
        <w:rPr>
          <w:color w:val="auto"/>
        </w:rPr>
      </w:pPr>
    </w:p>
    <w:p w14:paraId="3315123D" w14:textId="3FB4B63B" w:rsidR="003A7969" w:rsidRPr="00B6550A" w:rsidRDefault="004C4512" w:rsidP="004C4512">
      <w:pPr>
        <w:pStyle w:val="NO"/>
        <w:spacing w:before="180"/>
        <w:ind w:left="0" w:firstLine="0"/>
      </w:pPr>
      <w:r>
        <w:rPr>
          <w:color w:val="auto"/>
          <w:lang w:val="en-GB"/>
        </w:rPr>
        <w:lastRenderedPageBreak/>
        <w:t>As we can see, the UE immediately sends response via</w:t>
      </w:r>
      <w:r w:rsidRPr="004C4512">
        <w:rPr>
          <w:color w:val="auto"/>
          <w:sz w:val="21"/>
          <w:szCs w:val="21"/>
          <w:lang w:val="en-GB"/>
        </w:rPr>
        <w:t xml:space="preserve"> </w:t>
      </w:r>
      <w:proofErr w:type="spellStart"/>
      <w:r w:rsidRPr="004C4512">
        <w:rPr>
          <w:i/>
        </w:rPr>
        <w:t>ProvideLocationInformation</w:t>
      </w:r>
      <w:proofErr w:type="spellEnd"/>
      <w:r w:rsidRPr="004C4512">
        <w:t xml:space="preserve"> </w:t>
      </w:r>
      <w:r>
        <w:rPr>
          <w:color w:val="auto"/>
          <w:lang w:val="en-GB"/>
        </w:rPr>
        <w:t xml:space="preserve">to LMF upon reception of </w:t>
      </w:r>
      <w:proofErr w:type="spellStart"/>
      <w:r w:rsidRPr="004C4512">
        <w:rPr>
          <w:i/>
        </w:rPr>
        <w:t>RequestLocationInformation</w:t>
      </w:r>
      <w:proofErr w:type="spellEnd"/>
      <w:r>
        <w:rPr>
          <w:i/>
        </w:rPr>
        <w:t xml:space="preserve">. </w:t>
      </w:r>
      <w:r w:rsidRPr="004C4512">
        <w:rPr>
          <w:iCs/>
        </w:rPr>
        <w:t>Thus, it can be regarded that</w:t>
      </w:r>
      <w:r>
        <w:rPr>
          <w:iCs/>
        </w:rPr>
        <w:t xml:space="preserve"> the </w:t>
      </w:r>
      <w:r w:rsidR="00122AD2">
        <w:rPr>
          <w:iCs/>
        </w:rPr>
        <w:t>functionality</w:t>
      </w:r>
      <w:r>
        <w:rPr>
          <w:iCs/>
        </w:rPr>
        <w:t xml:space="preserve"> </w:t>
      </w:r>
      <w:r w:rsidR="00122AD2">
        <w:rPr>
          <w:iCs/>
        </w:rPr>
        <w:t xml:space="preserve">is activated when the LPP message </w:t>
      </w:r>
      <w:proofErr w:type="spellStart"/>
      <w:r w:rsidR="00122AD2" w:rsidRPr="004C4512">
        <w:rPr>
          <w:i/>
        </w:rPr>
        <w:t>RequestLocationInformation</w:t>
      </w:r>
      <w:proofErr w:type="spellEnd"/>
      <w:r w:rsidR="00122AD2">
        <w:rPr>
          <w:i/>
        </w:rPr>
        <w:t xml:space="preserve"> </w:t>
      </w:r>
      <w:r w:rsidR="009D2683" w:rsidRPr="009D2683">
        <w:rPr>
          <w:iCs/>
        </w:rPr>
        <w:t xml:space="preserve">(i.e. configuration) </w:t>
      </w:r>
      <w:r w:rsidR="00122AD2" w:rsidRPr="00122AD2">
        <w:rPr>
          <w:iCs/>
        </w:rPr>
        <w:t>is receive</w:t>
      </w:r>
      <w:r w:rsidR="00122AD2">
        <w:rPr>
          <w:iCs/>
        </w:rPr>
        <w:t>d</w:t>
      </w:r>
      <w:r w:rsidR="001D15A1">
        <w:rPr>
          <w:iCs/>
        </w:rPr>
        <w:t xml:space="preserve">, i.e. no extra activation procedure after reception of configuration. </w:t>
      </w:r>
    </w:p>
    <w:p w14:paraId="0E78ED76" w14:textId="03221690" w:rsidR="009D2683" w:rsidRDefault="009D2683" w:rsidP="009D2683">
      <w:pPr>
        <w:pStyle w:val="NO"/>
        <w:ind w:left="0" w:firstLine="0"/>
        <w:rPr>
          <w:b/>
          <w:bCs/>
          <w:iCs/>
        </w:rPr>
      </w:pPr>
      <w:r w:rsidRPr="009D2683">
        <w:rPr>
          <w:b/>
          <w:bCs/>
          <w:color w:val="auto"/>
        </w:rPr>
        <w:t xml:space="preserve">Observation </w:t>
      </w:r>
      <w:r w:rsidR="001047AD">
        <w:rPr>
          <w:b/>
          <w:bCs/>
          <w:color w:val="auto"/>
        </w:rPr>
        <w:t>6</w:t>
      </w:r>
      <w:r w:rsidRPr="009D2683">
        <w:rPr>
          <w:b/>
          <w:bCs/>
          <w:color w:val="auto"/>
        </w:rPr>
        <w:t xml:space="preserve">: </w:t>
      </w:r>
      <w:r w:rsidRPr="009D2683">
        <w:rPr>
          <w:rFonts w:hint="eastAsia"/>
          <w:b/>
          <w:bCs/>
          <w:color w:val="auto"/>
          <w:lang w:eastAsia="zh-CN"/>
        </w:rPr>
        <w:t xml:space="preserve">In </w:t>
      </w:r>
      <w:r w:rsidRPr="009D2683">
        <w:rPr>
          <w:b/>
          <w:bCs/>
        </w:rPr>
        <w:t xml:space="preserve">existing LPP Location Information Transfer </w:t>
      </w:r>
      <w:r w:rsidR="001D15A1" w:rsidRPr="009D2683">
        <w:rPr>
          <w:b/>
          <w:bCs/>
        </w:rPr>
        <w:t>procedure</w:t>
      </w:r>
      <w:r w:rsidR="00F6725E" w:rsidRPr="00F6725E">
        <w:rPr>
          <w:b/>
          <w:bCs/>
        </w:rPr>
        <w:t>,</w:t>
      </w:r>
      <w:r w:rsidR="00F6725E">
        <w:rPr>
          <w:b/>
          <w:bCs/>
        </w:rPr>
        <w:t xml:space="preserve"> </w:t>
      </w:r>
      <w:r w:rsidR="00F6725E" w:rsidRPr="00F6725E">
        <w:rPr>
          <w:b/>
          <w:bCs/>
        </w:rPr>
        <w:t xml:space="preserve">the UE </w:t>
      </w:r>
      <w:r w:rsidR="00F6725E">
        <w:rPr>
          <w:b/>
          <w:bCs/>
        </w:rPr>
        <w:t xml:space="preserve">activates </w:t>
      </w:r>
      <w:r w:rsidR="001D15A1" w:rsidRPr="00F6725E">
        <w:rPr>
          <w:b/>
          <w:bCs/>
        </w:rPr>
        <w:t>the</w:t>
      </w:r>
      <w:r w:rsidRPr="00F6725E">
        <w:rPr>
          <w:b/>
          <w:bCs/>
        </w:rPr>
        <w:t xml:space="preserve"> </w:t>
      </w:r>
      <w:r w:rsidR="00F6725E">
        <w:rPr>
          <w:b/>
          <w:bCs/>
        </w:rPr>
        <w:t>response procedure</w:t>
      </w:r>
      <w:r w:rsidRPr="00F6725E">
        <w:rPr>
          <w:b/>
          <w:bCs/>
        </w:rPr>
        <w:t xml:space="preserve"> </w:t>
      </w:r>
      <w:r w:rsidRPr="009D2683">
        <w:rPr>
          <w:b/>
          <w:bCs/>
          <w:iCs/>
        </w:rPr>
        <w:t xml:space="preserve">when LPP message </w:t>
      </w:r>
      <w:proofErr w:type="spellStart"/>
      <w:r w:rsidRPr="009D2683">
        <w:rPr>
          <w:b/>
          <w:bCs/>
          <w:i/>
        </w:rPr>
        <w:t>RequestLocationInformation</w:t>
      </w:r>
      <w:proofErr w:type="spellEnd"/>
      <w:r w:rsidRPr="009D2683">
        <w:rPr>
          <w:b/>
          <w:bCs/>
          <w:i/>
        </w:rPr>
        <w:t xml:space="preserve"> </w:t>
      </w:r>
      <w:r w:rsidRPr="009D2683">
        <w:rPr>
          <w:b/>
          <w:bCs/>
          <w:iCs/>
        </w:rPr>
        <w:t xml:space="preserve">is </w:t>
      </w:r>
      <w:r w:rsidRPr="00F6725E">
        <w:rPr>
          <w:b/>
          <w:bCs/>
          <w:color w:val="auto"/>
        </w:rPr>
        <w:t>received</w:t>
      </w:r>
      <w:r w:rsidR="001D15A1" w:rsidRPr="00F6725E">
        <w:rPr>
          <w:b/>
          <w:bCs/>
          <w:color w:val="auto"/>
        </w:rPr>
        <w:t>, i.e. no extra</w:t>
      </w:r>
      <w:r w:rsidR="00F6725E" w:rsidRPr="00F6725E">
        <w:rPr>
          <w:b/>
          <w:bCs/>
          <w:color w:val="auto"/>
        </w:rPr>
        <w:t xml:space="preserve"> activation procedure after reception of configuration.</w:t>
      </w:r>
      <w:r w:rsidR="00F6725E">
        <w:rPr>
          <w:iCs/>
        </w:rPr>
        <w:t xml:space="preserve"> </w:t>
      </w:r>
      <w:r w:rsidR="001D15A1">
        <w:rPr>
          <w:b/>
          <w:bCs/>
          <w:iCs/>
        </w:rPr>
        <w:t xml:space="preserve"> </w:t>
      </w:r>
    </w:p>
    <w:p w14:paraId="53CC8E63" w14:textId="6FBFBA6B" w:rsidR="00AC2133" w:rsidRDefault="00867D2F" w:rsidP="00602F48">
      <w:pPr>
        <w:pStyle w:val="NO"/>
        <w:ind w:left="0" w:firstLine="0"/>
      </w:pPr>
      <w:r>
        <w:t>We see no reason to introduce a new activation procedure on top of the existing procedure for AI/ML based positioning. Thus, we propose:</w:t>
      </w:r>
    </w:p>
    <w:p w14:paraId="3563A7D9" w14:textId="02033310" w:rsidR="00833809" w:rsidRDefault="00867D2F" w:rsidP="006936CC">
      <w:pPr>
        <w:pStyle w:val="NO"/>
        <w:ind w:left="0" w:firstLine="0"/>
        <w:rPr>
          <w:b/>
          <w:bCs/>
          <w:iCs/>
        </w:rPr>
      </w:pPr>
      <w:r w:rsidRPr="00EC069F">
        <w:rPr>
          <w:b/>
          <w:bCs/>
          <w:color w:val="auto"/>
        </w:rPr>
        <w:t xml:space="preserve">Proposal </w:t>
      </w:r>
      <w:r w:rsidR="00A22C9D">
        <w:rPr>
          <w:b/>
          <w:bCs/>
          <w:color w:val="auto"/>
        </w:rPr>
        <w:t>8</w:t>
      </w:r>
      <w:r w:rsidRPr="00EC069F">
        <w:rPr>
          <w:b/>
          <w:bCs/>
          <w:color w:val="auto"/>
        </w:rPr>
        <w:t xml:space="preserve">: For </w:t>
      </w:r>
      <w:r>
        <w:rPr>
          <w:b/>
          <w:bCs/>
          <w:color w:val="auto"/>
        </w:rPr>
        <w:t xml:space="preserve">UE-side model of AI/ML </w:t>
      </w:r>
      <w:r w:rsidRPr="00EC069F">
        <w:rPr>
          <w:b/>
          <w:bCs/>
          <w:color w:val="auto"/>
        </w:rPr>
        <w:t xml:space="preserve">positioning Case 1, </w:t>
      </w:r>
      <w:r w:rsidR="00B853A1">
        <w:rPr>
          <w:b/>
          <w:bCs/>
          <w:color w:val="auto"/>
        </w:rPr>
        <w:t xml:space="preserve">the functionality is activated upon reception of </w:t>
      </w:r>
      <w:r w:rsidR="00B853A1" w:rsidRPr="009D2683">
        <w:rPr>
          <w:b/>
          <w:bCs/>
          <w:iCs/>
        </w:rPr>
        <w:t xml:space="preserve">LPP message </w:t>
      </w:r>
      <w:proofErr w:type="spellStart"/>
      <w:r w:rsidR="00B853A1" w:rsidRPr="009D2683">
        <w:rPr>
          <w:b/>
          <w:bCs/>
          <w:i/>
        </w:rPr>
        <w:t>RequestLocationInformation</w:t>
      </w:r>
      <w:proofErr w:type="spellEnd"/>
      <w:r w:rsidR="00B853A1">
        <w:rPr>
          <w:b/>
          <w:bCs/>
          <w:i/>
        </w:rPr>
        <w:t xml:space="preserve"> </w:t>
      </w:r>
      <w:r w:rsidR="00B853A1" w:rsidRPr="00B853A1">
        <w:rPr>
          <w:b/>
          <w:bCs/>
          <w:iCs/>
        </w:rPr>
        <w:t>as legacy</w:t>
      </w:r>
      <w:r w:rsidR="004A4339">
        <w:rPr>
          <w:b/>
          <w:bCs/>
          <w:iCs/>
        </w:rPr>
        <w:t xml:space="preserve"> </w:t>
      </w:r>
      <w:r w:rsidR="00DA4FFC" w:rsidRPr="00DA4FFC">
        <w:rPr>
          <w:b/>
          <w:bCs/>
        </w:rPr>
        <w:t>LPP Location Information Transfer procedure</w:t>
      </w:r>
      <w:r w:rsidR="00B853A1" w:rsidRPr="00DA4FFC">
        <w:rPr>
          <w:b/>
          <w:bCs/>
          <w:iCs/>
        </w:rPr>
        <w:t>,</w:t>
      </w:r>
      <w:r w:rsidR="00B853A1">
        <w:rPr>
          <w:b/>
          <w:bCs/>
          <w:iCs/>
        </w:rPr>
        <w:t xml:space="preserve"> i.e. no need to introduce extra procedure of functionality activation.</w:t>
      </w:r>
    </w:p>
    <w:p w14:paraId="18084DF9" w14:textId="48B98F02" w:rsidR="00867D2F" w:rsidRPr="00444D25" w:rsidRDefault="00867D2F" w:rsidP="00867D2F">
      <w:pPr>
        <w:pStyle w:val="NO"/>
        <w:ind w:left="0" w:firstLine="0"/>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0CED0C6D"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510403">
        <w:rPr>
          <w:lang w:eastAsia="zh-CN"/>
        </w:rPr>
        <w:t xml:space="preserve">further discuss </w:t>
      </w:r>
      <w:r w:rsidR="00DA33D5">
        <w:rPr>
          <w:lang w:eastAsia="zh-CN"/>
        </w:rPr>
        <w:t xml:space="preserve">LCM </w:t>
      </w:r>
      <w:r w:rsidR="000D1D71">
        <w:rPr>
          <w:lang w:eastAsia="zh-CN"/>
        </w:rPr>
        <w:t>procedure</w:t>
      </w:r>
      <w:r w:rsidR="00D24205">
        <w:rPr>
          <w:lang w:eastAsia="zh-CN"/>
        </w:rPr>
        <w:t xml:space="preserve"> </w:t>
      </w:r>
      <w:r w:rsidR="000D1D71">
        <w:rPr>
          <w:lang w:eastAsia="zh-CN"/>
        </w:rPr>
        <w:t>of</w:t>
      </w:r>
      <w:r w:rsidR="00D24205">
        <w:rPr>
          <w:lang w:eastAsia="zh-CN"/>
        </w:rPr>
        <w:t xml:space="preserve"> </w:t>
      </w:r>
      <w:r w:rsidR="00197622">
        <w:rPr>
          <w:lang w:eastAsia="zh-CN"/>
        </w:rPr>
        <w:t>AI/ML based positioning</w:t>
      </w:r>
      <w:r w:rsidR="00EF3CC6">
        <w:rPr>
          <w:lang w:eastAsia="zh-CN"/>
        </w:rPr>
        <w:t>.</w:t>
      </w:r>
      <w:r w:rsidR="007A64C2" w:rsidRPr="000B07A5">
        <w:rPr>
          <w:lang w:eastAsia="zh-CN"/>
        </w:rPr>
        <w:t xml:space="preserve"> </w:t>
      </w:r>
      <w:r w:rsidR="0001387B" w:rsidRPr="000B07A5">
        <w:rPr>
          <w:lang w:eastAsia="zh-CN"/>
        </w:rPr>
        <w:t>Our observations are:</w:t>
      </w:r>
    </w:p>
    <w:p w14:paraId="3B087476" w14:textId="77777777" w:rsidR="00F06642" w:rsidRDefault="00F06642" w:rsidP="00F06642">
      <w:pPr>
        <w:rPr>
          <w:b/>
          <w:bCs/>
          <w:color w:val="auto"/>
        </w:rPr>
      </w:pPr>
      <w:r w:rsidRPr="00C06464">
        <w:rPr>
          <w:b/>
          <w:bCs/>
          <w:color w:val="auto"/>
        </w:rPr>
        <w:t xml:space="preserve">Observation 1: </w:t>
      </w:r>
      <w:r>
        <w:rPr>
          <w:b/>
          <w:bCs/>
          <w:color w:val="auto"/>
        </w:rPr>
        <w:t xml:space="preserve">RAN1#118b has agreed that </w:t>
      </w:r>
      <w:r w:rsidRPr="008C1ABD">
        <w:rPr>
          <w:b/>
          <w:bCs/>
          <w:color w:val="auto"/>
        </w:rPr>
        <w:t>at least part of the existing assistance data can be regarded as NW-side additional conditions</w:t>
      </w:r>
      <w:r>
        <w:rPr>
          <w:b/>
          <w:bCs/>
          <w:color w:val="auto"/>
        </w:rPr>
        <w:t xml:space="preserve">. </w:t>
      </w:r>
      <w:r w:rsidRPr="00264F4E">
        <w:rPr>
          <w:b/>
          <w:bCs/>
          <w:color w:val="auto"/>
        </w:rPr>
        <w:t xml:space="preserve">The remaining issue is whether any of them </w:t>
      </w:r>
      <w:r>
        <w:rPr>
          <w:b/>
          <w:bCs/>
          <w:color w:val="auto"/>
        </w:rPr>
        <w:t>are</w:t>
      </w:r>
      <w:r w:rsidRPr="00264F4E">
        <w:rPr>
          <w:b/>
          <w:bCs/>
          <w:color w:val="auto"/>
        </w:rPr>
        <w:t xml:space="preserve"> precluded as NW-side additional conditions.</w:t>
      </w:r>
    </w:p>
    <w:p w14:paraId="7984CB29" w14:textId="77777777" w:rsidR="002C746B" w:rsidRPr="00885CAF" w:rsidRDefault="002C746B" w:rsidP="002C746B">
      <w:pPr>
        <w:pStyle w:val="NO"/>
        <w:ind w:left="0" w:firstLine="0"/>
        <w:rPr>
          <w:b/>
          <w:bCs/>
          <w:color w:val="auto"/>
        </w:rPr>
      </w:pPr>
      <w:r>
        <w:rPr>
          <w:b/>
          <w:bCs/>
          <w:color w:val="auto"/>
        </w:rPr>
        <w:t>Observation 2</w:t>
      </w:r>
      <w:r w:rsidRPr="007F6033">
        <w:rPr>
          <w:b/>
          <w:bCs/>
          <w:color w:val="auto"/>
        </w:rPr>
        <w:t xml:space="preserve">: </w:t>
      </w:r>
      <w:r>
        <w:rPr>
          <w:b/>
          <w:bCs/>
          <w:color w:val="auto"/>
        </w:rPr>
        <w:t xml:space="preserve">It is not always easy to add new NW-side additional condition(s) to LPP </w:t>
      </w:r>
      <w:r w:rsidRPr="00885CAF">
        <w:rPr>
          <w:b/>
          <w:bCs/>
          <w:color w:val="auto"/>
        </w:rPr>
        <w:t>Assistance Data</w:t>
      </w:r>
      <w:r>
        <w:rPr>
          <w:b/>
          <w:bCs/>
          <w:color w:val="auto"/>
        </w:rPr>
        <w:t>. At least,</w:t>
      </w:r>
      <w:r w:rsidRPr="005D569B">
        <w:rPr>
          <w:b/>
          <w:bCs/>
          <w:color w:val="auto"/>
        </w:rPr>
        <w:t xml:space="preserve"> such standardization work will unnecessarily delay the deployment of AI/ML positioning. On the contrary, associated ID solution </w:t>
      </w:r>
      <w:r>
        <w:rPr>
          <w:b/>
          <w:bCs/>
          <w:color w:val="auto"/>
        </w:rPr>
        <w:t xml:space="preserve">has </w:t>
      </w:r>
      <w:r w:rsidRPr="005D569B">
        <w:rPr>
          <w:b/>
          <w:bCs/>
          <w:color w:val="auto"/>
        </w:rPr>
        <w:t>better forward compatibility</w:t>
      </w:r>
      <w:r>
        <w:rPr>
          <w:b/>
          <w:bCs/>
          <w:color w:val="auto"/>
        </w:rPr>
        <w:t xml:space="preserve"> as</w:t>
      </w:r>
      <w:r w:rsidRPr="008471A2">
        <w:rPr>
          <w:b/>
          <w:bCs/>
          <w:color w:val="auto"/>
        </w:rPr>
        <w:t xml:space="preserve"> NW implementation behind is transparent to the UE</w:t>
      </w:r>
      <w:r>
        <w:rPr>
          <w:b/>
          <w:bCs/>
          <w:color w:val="auto"/>
        </w:rPr>
        <w:t>.</w:t>
      </w:r>
    </w:p>
    <w:p w14:paraId="309C6EEA" w14:textId="77777777" w:rsidR="003255FB" w:rsidRPr="00885CAF" w:rsidRDefault="003255FB" w:rsidP="003255FB">
      <w:pPr>
        <w:pStyle w:val="NO"/>
        <w:ind w:left="0" w:firstLine="0"/>
        <w:rPr>
          <w:b/>
          <w:bCs/>
          <w:color w:val="auto"/>
        </w:rPr>
      </w:pPr>
      <w:r>
        <w:rPr>
          <w:b/>
          <w:bCs/>
          <w:color w:val="auto"/>
        </w:rPr>
        <w:t>Observation 3</w:t>
      </w:r>
      <w:r w:rsidRPr="007F6033">
        <w:rPr>
          <w:b/>
          <w:bCs/>
          <w:color w:val="auto"/>
        </w:rPr>
        <w:t xml:space="preserve">: </w:t>
      </w:r>
      <w:r>
        <w:rPr>
          <w:b/>
          <w:bCs/>
          <w:color w:val="auto"/>
        </w:rPr>
        <w:t xml:space="preserve">According to RAN2#127 agreement, applicability reporting based on associated ID </w:t>
      </w:r>
      <w:r w:rsidRPr="005A42CE">
        <w:rPr>
          <w:b/>
          <w:bCs/>
          <w:color w:val="auto"/>
        </w:rPr>
        <w:t>already leaves room for flexible UE implementation</w:t>
      </w:r>
      <w:r>
        <w:rPr>
          <w:b/>
          <w:bCs/>
          <w:color w:val="auto"/>
        </w:rPr>
        <w:t>, i.e. it is not “</w:t>
      </w:r>
      <w:proofErr w:type="gramStart"/>
      <w:r>
        <w:rPr>
          <w:b/>
          <w:bCs/>
          <w:color w:val="auto"/>
        </w:rPr>
        <w:t>hard-decision</w:t>
      </w:r>
      <w:proofErr w:type="gramEnd"/>
      <w:r>
        <w:rPr>
          <w:b/>
          <w:bCs/>
          <w:color w:val="auto"/>
        </w:rPr>
        <w:t xml:space="preserve">”. </w:t>
      </w:r>
    </w:p>
    <w:p w14:paraId="4EFD8319" w14:textId="77777777" w:rsidR="00EF416B" w:rsidRPr="00986EE8" w:rsidRDefault="00EF416B" w:rsidP="00EF416B">
      <w:pPr>
        <w:pStyle w:val="NO"/>
        <w:ind w:left="0" w:firstLine="0"/>
        <w:rPr>
          <w:b/>
          <w:bCs/>
          <w:color w:val="auto"/>
        </w:rPr>
      </w:pPr>
      <w:r w:rsidRPr="00986EE8">
        <w:rPr>
          <w:b/>
          <w:bCs/>
          <w:color w:val="auto"/>
        </w:rPr>
        <w:t xml:space="preserve">Observation 4: In TS 37.355, existing LPP capability signaling supports </w:t>
      </w:r>
      <w:r w:rsidRPr="00986EE8">
        <w:rPr>
          <w:b/>
          <w:bCs/>
        </w:rPr>
        <w:t xml:space="preserve">both </w:t>
      </w:r>
      <w:r w:rsidRPr="00986EE8">
        <w:rPr>
          <w:b/>
          <w:bCs/>
          <w:szCs w:val="24"/>
        </w:rPr>
        <w:t>solicited reporting (i.e. reactive report</w:t>
      </w:r>
      <w:r>
        <w:rPr>
          <w:b/>
          <w:bCs/>
          <w:szCs w:val="24"/>
        </w:rPr>
        <w:t>ing</w:t>
      </w:r>
      <w:r w:rsidRPr="00986EE8">
        <w:rPr>
          <w:b/>
          <w:bCs/>
          <w:szCs w:val="24"/>
        </w:rPr>
        <w:t xml:space="preserve"> upon LMF request) in Section 5.1.1</w:t>
      </w:r>
      <w:r w:rsidRPr="00986EE8">
        <w:rPr>
          <w:b/>
          <w:bCs/>
        </w:rPr>
        <w:t xml:space="preserve"> and </w:t>
      </w:r>
      <w:r w:rsidRPr="00986EE8">
        <w:rPr>
          <w:b/>
          <w:bCs/>
          <w:szCs w:val="24"/>
        </w:rPr>
        <w:t xml:space="preserve">unsolicited reporting (i.e. </w:t>
      </w:r>
      <w:r>
        <w:rPr>
          <w:b/>
          <w:bCs/>
          <w:szCs w:val="24"/>
        </w:rPr>
        <w:t>proactive</w:t>
      </w:r>
      <w:r w:rsidRPr="00986EE8">
        <w:rPr>
          <w:b/>
          <w:bCs/>
          <w:szCs w:val="24"/>
        </w:rPr>
        <w:t xml:space="preserve"> report</w:t>
      </w:r>
      <w:r>
        <w:rPr>
          <w:b/>
          <w:bCs/>
          <w:szCs w:val="24"/>
        </w:rPr>
        <w:t>ing</w:t>
      </w:r>
      <w:r w:rsidRPr="00986EE8">
        <w:rPr>
          <w:b/>
          <w:bCs/>
          <w:szCs w:val="24"/>
        </w:rPr>
        <w:t>) in Section 5.1.2</w:t>
      </w:r>
      <w:r>
        <w:rPr>
          <w:b/>
          <w:bCs/>
          <w:szCs w:val="24"/>
        </w:rPr>
        <w:t>.</w:t>
      </w:r>
    </w:p>
    <w:p w14:paraId="304EED5D" w14:textId="77777777" w:rsidR="00BC7982" w:rsidRDefault="00BC7982" w:rsidP="00BC7982">
      <w:pPr>
        <w:pStyle w:val="NO"/>
        <w:ind w:left="0" w:firstLine="0"/>
        <w:rPr>
          <w:b/>
          <w:bCs/>
          <w:color w:val="auto"/>
        </w:rPr>
      </w:pPr>
      <w:r w:rsidRPr="00986EE8">
        <w:rPr>
          <w:b/>
          <w:bCs/>
          <w:color w:val="auto"/>
        </w:rPr>
        <w:t xml:space="preserve">Observation </w:t>
      </w:r>
      <w:r>
        <w:rPr>
          <w:b/>
          <w:bCs/>
          <w:color w:val="auto"/>
        </w:rPr>
        <w:t>5</w:t>
      </w:r>
      <w:r w:rsidRPr="00986EE8">
        <w:rPr>
          <w:b/>
          <w:bCs/>
          <w:color w:val="auto"/>
        </w:rPr>
        <w:t xml:space="preserve">: </w:t>
      </w:r>
      <w:r w:rsidRPr="006317A3">
        <w:rPr>
          <w:b/>
          <w:bCs/>
          <w:color w:val="auto"/>
        </w:rPr>
        <w:t xml:space="preserve">Legacy LPP unsolicited information transfer procedure doesn’t need LMF control whether the UE can report. And </w:t>
      </w:r>
      <w:r>
        <w:rPr>
          <w:b/>
          <w:bCs/>
          <w:color w:val="auto"/>
        </w:rPr>
        <w:t xml:space="preserve">TS </w:t>
      </w:r>
      <w:r w:rsidRPr="006317A3">
        <w:rPr>
          <w:b/>
          <w:bCs/>
          <w:color w:val="auto"/>
        </w:rPr>
        <w:t xml:space="preserve">38.305 clearly captures </w:t>
      </w:r>
      <w:r>
        <w:rPr>
          <w:b/>
          <w:bCs/>
          <w:color w:val="auto"/>
        </w:rPr>
        <w:t xml:space="preserve">that </w:t>
      </w:r>
      <w:r w:rsidRPr="006317A3">
        <w:rPr>
          <w:b/>
          <w:bCs/>
          <w:color w:val="auto"/>
        </w:rPr>
        <w:t>the target device may transfer capability information to the server at any time</w:t>
      </w:r>
      <w:r>
        <w:rPr>
          <w:b/>
          <w:bCs/>
          <w:color w:val="auto"/>
        </w:rPr>
        <w:t>.</w:t>
      </w:r>
    </w:p>
    <w:p w14:paraId="70C4F6B1" w14:textId="77777777" w:rsidR="00D5224C" w:rsidRDefault="00D5224C" w:rsidP="00D5224C">
      <w:pPr>
        <w:pStyle w:val="NO"/>
        <w:ind w:left="0" w:firstLine="0"/>
        <w:rPr>
          <w:b/>
          <w:bCs/>
          <w:iCs/>
        </w:rPr>
      </w:pPr>
      <w:r w:rsidRPr="009D2683">
        <w:rPr>
          <w:b/>
          <w:bCs/>
          <w:color w:val="auto"/>
        </w:rPr>
        <w:t xml:space="preserve">Observation </w:t>
      </w:r>
      <w:r>
        <w:rPr>
          <w:b/>
          <w:bCs/>
          <w:color w:val="auto"/>
        </w:rPr>
        <w:t>6</w:t>
      </w:r>
      <w:r w:rsidRPr="009D2683">
        <w:rPr>
          <w:b/>
          <w:bCs/>
          <w:color w:val="auto"/>
        </w:rPr>
        <w:t xml:space="preserve">: </w:t>
      </w:r>
      <w:r w:rsidRPr="009D2683">
        <w:rPr>
          <w:rFonts w:hint="eastAsia"/>
          <w:b/>
          <w:bCs/>
          <w:color w:val="auto"/>
          <w:lang w:eastAsia="zh-CN"/>
        </w:rPr>
        <w:t xml:space="preserve">In </w:t>
      </w:r>
      <w:r w:rsidRPr="009D2683">
        <w:rPr>
          <w:b/>
          <w:bCs/>
        </w:rPr>
        <w:t>existing LPP Location Information Transfer procedure</w:t>
      </w:r>
      <w:r w:rsidRPr="00F6725E">
        <w:rPr>
          <w:b/>
          <w:bCs/>
        </w:rPr>
        <w:t>,</w:t>
      </w:r>
      <w:r>
        <w:rPr>
          <w:b/>
          <w:bCs/>
        </w:rPr>
        <w:t xml:space="preserve"> </w:t>
      </w:r>
      <w:r w:rsidRPr="00F6725E">
        <w:rPr>
          <w:b/>
          <w:bCs/>
        </w:rPr>
        <w:t xml:space="preserve">the UE </w:t>
      </w:r>
      <w:r>
        <w:rPr>
          <w:b/>
          <w:bCs/>
        </w:rPr>
        <w:t xml:space="preserve">activates </w:t>
      </w:r>
      <w:r w:rsidRPr="00F6725E">
        <w:rPr>
          <w:b/>
          <w:bCs/>
        </w:rPr>
        <w:t xml:space="preserve">the </w:t>
      </w:r>
      <w:r>
        <w:rPr>
          <w:b/>
          <w:bCs/>
        </w:rPr>
        <w:t>response procedure</w:t>
      </w:r>
      <w:r w:rsidRPr="00F6725E">
        <w:rPr>
          <w:b/>
          <w:bCs/>
        </w:rPr>
        <w:t xml:space="preserve"> </w:t>
      </w:r>
      <w:r w:rsidRPr="009D2683">
        <w:rPr>
          <w:b/>
          <w:bCs/>
          <w:iCs/>
        </w:rPr>
        <w:t xml:space="preserve">when LPP message </w:t>
      </w:r>
      <w:proofErr w:type="spellStart"/>
      <w:r w:rsidRPr="009D2683">
        <w:rPr>
          <w:b/>
          <w:bCs/>
          <w:i/>
        </w:rPr>
        <w:t>RequestLocationInformation</w:t>
      </w:r>
      <w:proofErr w:type="spellEnd"/>
      <w:r w:rsidRPr="009D2683">
        <w:rPr>
          <w:b/>
          <w:bCs/>
          <w:i/>
        </w:rPr>
        <w:t xml:space="preserve"> </w:t>
      </w:r>
      <w:r w:rsidRPr="009D2683">
        <w:rPr>
          <w:b/>
          <w:bCs/>
          <w:iCs/>
        </w:rPr>
        <w:t xml:space="preserve">is </w:t>
      </w:r>
      <w:r w:rsidRPr="00F6725E">
        <w:rPr>
          <w:b/>
          <w:bCs/>
          <w:color w:val="auto"/>
        </w:rPr>
        <w:t>received, i.e. no extra activation procedure after reception of configuration.</w:t>
      </w:r>
      <w:r>
        <w:rPr>
          <w:iCs/>
        </w:rPr>
        <w:t xml:space="preserve"> </w:t>
      </w:r>
      <w:r>
        <w:rPr>
          <w:b/>
          <w:bCs/>
          <w:iCs/>
        </w:rPr>
        <w:t xml:space="preserve"> </w:t>
      </w:r>
    </w:p>
    <w:p w14:paraId="2FFAE143" w14:textId="77777777" w:rsidR="00F06642" w:rsidRPr="00264F4E" w:rsidRDefault="00F06642" w:rsidP="00F06642">
      <w:pPr>
        <w:rPr>
          <w:b/>
          <w:bCs/>
          <w:color w:val="auto"/>
        </w:rPr>
      </w:pPr>
    </w:p>
    <w:p w14:paraId="2D3B1621" w14:textId="15684249" w:rsidR="009F7545" w:rsidRDefault="009F7545" w:rsidP="00E60707">
      <w:r w:rsidRPr="009F7545">
        <w:t>Based on observations, our proposals can be found below:</w:t>
      </w:r>
    </w:p>
    <w:p w14:paraId="7286DCCB" w14:textId="71AD4D9F" w:rsidR="00021AB7" w:rsidRPr="00021AB7" w:rsidRDefault="00021AB7" w:rsidP="00021AB7">
      <w:pPr>
        <w:rPr>
          <w:i/>
          <w:iCs/>
          <w:u w:val="single"/>
        </w:rPr>
      </w:pPr>
      <w:r>
        <w:rPr>
          <w:i/>
          <w:iCs/>
          <w:u w:val="single"/>
        </w:rPr>
        <w:t xml:space="preserve">FFS related to </w:t>
      </w:r>
      <w:r w:rsidRPr="00021AB7">
        <w:rPr>
          <w:i/>
          <w:iCs/>
          <w:u w:val="single"/>
        </w:rPr>
        <w:t>NW-side additional condition and its contents</w:t>
      </w:r>
      <w:r>
        <w:rPr>
          <w:i/>
          <w:iCs/>
          <w:u w:val="single"/>
        </w:rPr>
        <w:t xml:space="preserve"> in Step 3</w:t>
      </w:r>
    </w:p>
    <w:p w14:paraId="71D1B2D1" w14:textId="77777777" w:rsidR="00EA26C9" w:rsidRDefault="00EA26C9" w:rsidP="00EA26C9">
      <w:pPr>
        <w:rPr>
          <w:b/>
          <w:bCs/>
          <w:color w:val="auto"/>
        </w:rPr>
      </w:pPr>
      <w:r>
        <w:rPr>
          <w:b/>
          <w:bCs/>
          <w:color w:val="auto"/>
        </w:rPr>
        <w:t xml:space="preserve">Proposal </w:t>
      </w:r>
      <w:r w:rsidRPr="00C06464">
        <w:rPr>
          <w:b/>
          <w:bCs/>
          <w:color w:val="auto"/>
        </w:rPr>
        <w:t xml:space="preserve">1: </w:t>
      </w:r>
      <w:r>
        <w:rPr>
          <w:b/>
          <w:bCs/>
          <w:color w:val="auto"/>
        </w:rPr>
        <w:t xml:space="preserve">All the existing </w:t>
      </w:r>
      <w:r w:rsidRPr="004361A5">
        <w:rPr>
          <w:b/>
          <w:bCs/>
          <w:color w:val="auto"/>
        </w:rPr>
        <w:t>assistance data</w:t>
      </w:r>
      <w:r>
        <w:rPr>
          <w:b/>
          <w:bCs/>
          <w:color w:val="auto"/>
        </w:rPr>
        <w:t xml:space="preserve"> </w:t>
      </w:r>
      <w:r w:rsidRPr="00552CCC">
        <w:rPr>
          <w:b/>
          <w:bCs/>
        </w:rPr>
        <w:t>in UE-based DL-TDOA and UE-based DL-</w:t>
      </w:r>
      <w:proofErr w:type="spellStart"/>
      <w:r w:rsidRPr="00552CCC">
        <w:rPr>
          <w:b/>
          <w:bCs/>
        </w:rPr>
        <w:t>AoD</w:t>
      </w:r>
      <w:proofErr w:type="spellEnd"/>
      <w:r>
        <w:rPr>
          <w:b/>
          <w:bCs/>
          <w:color w:val="auto"/>
        </w:rPr>
        <w:t xml:space="preserve"> can be explicitly included in </w:t>
      </w:r>
      <w:r w:rsidRPr="004361A5">
        <w:rPr>
          <w:b/>
          <w:bCs/>
        </w:rPr>
        <w:t xml:space="preserve">LPP </w:t>
      </w:r>
      <w:proofErr w:type="spellStart"/>
      <w:r w:rsidRPr="004361A5">
        <w:rPr>
          <w:b/>
          <w:bCs/>
          <w:i/>
          <w:iCs/>
          <w:lang w:eastAsia="zh-CN"/>
        </w:rPr>
        <w:t>ProvideAssistanceData</w:t>
      </w:r>
      <w:proofErr w:type="spellEnd"/>
      <w:r w:rsidRPr="004361A5">
        <w:rPr>
          <w:b/>
          <w:bCs/>
        </w:rPr>
        <w:t xml:space="preserve"> message</w:t>
      </w:r>
      <w:r>
        <w:rPr>
          <w:b/>
          <w:bCs/>
          <w:color w:val="auto"/>
        </w:rPr>
        <w:t xml:space="preserve"> in step 3 as </w:t>
      </w:r>
      <w:r w:rsidRPr="004361A5">
        <w:rPr>
          <w:b/>
          <w:bCs/>
        </w:rPr>
        <w:t>NW-side additional conditions</w:t>
      </w:r>
      <w:r>
        <w:rPr>
          <w:b/>
          <w:bCs/>
        </w:rPr>
        <w:t>.</w:t>
      </w:r>
      <w:r>
        <w:rPr>
          <w:b/>
          <w:bCs/>
          <w:color w:val="auto"/>
        </w:rPr>
        <w:t xml:space="preserve"> </w:t>
      </w:r>
    </w:p>
    <w:p w14:paraId="40C7C62A" w14:textId="77777777" w:rsidR="003141AB" w:rsidRDefault="003141AB" w:rsidP="003141AB">
      <w:pPr>
        <w:pStyle w:val="NO"/>
        <w:ind w:left="0" w:firstLine="0"/>
        <w:rPr>
          <w:b/>
          <w:bCs/>
          <w:color w:val="auto"/>
        </w:rPr>
      </w:pPr>
      <w:r w:rsidRPr="00EC069F">
        <w:rPr>
          <w:b/>
          <w:bCs/>
          <w:color w:val="auto"/>
        </w:rPr>
        <w:t xml:space="preserve">Proposal </w:t>
      </w:r>
      <w:r>
        <w:rPr>
          <w:b/>
          <w:bCs/>
          <w:color w:val="auto"/>
        </w:rPr>
        <w:t>2</w:t>
      </w:r>
      <w:r w:rsidRPr="00EC069F">
        <w:rPr>
          <w:b/>
          <w:bCs/>
          <w:color w:val="auto"/>
        </w:rPr>
        <w:t>:</w:t>
      </w:r>
      <w:r>
        <w:rPr>
          <w:b/>
          <w:bCs/>
          <w:color w:val="auto"/>
        </w:rPr>
        <w:t xml:space="preserve"> RAN2 assume that associated ID can also be </w:t>
      </w:r>
      <w:r w:rsidRPr="00D60D36">
        <w:rPr>
          <w:b/>
          <w:bCs/>
          <w:color w:val="auto"/>
        </w:rPr>
        <w:t>include</w:t>
      </w:r>
      <w:r>
        <w:rPr>
          <w:b/>
          <w:bCs/>
          <w:color w:val="auto"/>
        </w:rPr>
        <w:t>d</w:t>
      </w:r>
      <w:r w:rsidRPr="00D60D36">
        <w:rPr>
          <w:b/>
          <w:bCs/>
          <w:color w:val="auto"/>
        </w:rPr>
        <w:t xml:space="preserve"> in LPP </w:t>
      </w:r>
      <w:proofErr w:type="spellStart"/>
      <w:r w:rsidRPr="00824BBF">
        <w:rPr>
          <w:b/>
          <w:bCs/>
          <w:i/>
          <w:iCs/>
          <w:lang w:eastAsia="zh-CN"/>
        </w:rPr>
        <w:t>ProvideAssistanceData</w:t>
      </w:r>
      <w:proofErr w:type="spellEnd"/>
      <w:r>
        <w:rPr>
          <w:b/>
          <w:bCs/>
          <w:color w:val="auto"/>
        </w:rPr>
        <w:t xml:space="preserve"> </w:t>
      </w:r>
      <w:r w:rsidRPr="004E5CFA">
        <w:rPr>
          <w:b/>
          <w:bCs/>
          <w:color w:val="auto"/>
        </w:rPr>
        <w:t xml:space="preserve">as </w:t>
      </w:r>
      <w:r w:rsidRPr="004E5CFA">
        <w:rPr>
          <w:b/>
          <w:bCs/>
        </w:rPr>
        <w:t>NW-side additional conditions</w:t>
      </w:r>
      <w:r>
        <w:rPr>
          <w:b/>
          <w:bCs/>
        </w:rPr>
        <w:t xml:space="preserve"> which are not covered by </w:t>
      </w:r>
      <w:r>
        <w:rPr>
          <w:b/>
          <w:bCs/>
          <w:color w:val="auto"/>
        </w:rPr>
        <w:t xml:space="preserve">the existing </w:t>
      </w:r>
      <w:r w:rsidRPr="004361A5">
        <w:rPr>
          <w:b/>
          <w:bCs/>
          <w:color w:val="auto"/>
        </w:rPr>
        <w:t>assistance data</w:t>
      </w:r>
      <w:r>
        <w:rPr>
          <w:b/>
          <w:bCs/>
          <w:color w:val="auto"/>
        </w:rPr>
        <w:t xml:space="preserve"> </w:t>
      </w:r>
      <w:r w:rsidRPr="00552CCC">
        <w:rPr>
          <w:b/>
          <w:bCs/>
        </w:rPr>
        <w:t>in UE-based DL-TDOA and UE-based DL-</w:t>
      </w:r>
      <w:proofErr w:type="spellStart"/>
      <w:r w:rsidRPr="00552CCC">
        <w:rPr>
          <w:b/>
          <w:bCs/>
        </w:rPr>
        <w:t>AoD</w:t>
      </w:r>
      <w:proofErr w:type="spellEnd"/>
      <w:r>
        <w:rPr>
          <w:b/>
          <w:bCs/>
          <w:color w:val="auto"/>
        </w:rPr>
        <w:t>.</w:t>
      </w:r>
    </w:p>
    <w:p w14:paraId="5A0E30A8" w14:textId="2AFF04EF" w:rsidR="00ED1AB4" w:rsidRDefault="00922D9C" w:rsidP="00922D9C">
      <w:pPr>
        <w:pStyle w:val="NO"/>
        <w:ind w:left="0" w:firstLine="0"/>
        <w:rPr>
          <w:b/>
          <w:bCs/>
          <w:color w:val="auto"/>
        </w:rPr>
      </w:pPr>
      <w:r w:rsidRPr="00EC069F">
        <w:rPr>
          <w:b/>
          <w:bCs/>
          <w:color w:val="auto"/>
        </w:rPr>
        <w:t xml:space="preserve">Proposal </w:t>
      </w:r>
      <w:r>
        <w:rPr>
          <w:b/>
          <w:bCs/>
          <w:color w:val="auto"/>
        </w:rPr>
        <w:t>3</w:t>
      </w:r>
      <w:r w:rsidRPr="00EC069F">
        <w:rPr>
          <w:b/>
          <w:bCs/>
          <w:color w:val="auto"/>
        </w:rPr>
        <w:t xml:space="preserve">: </w:t>
      </w:r>
      <w:r>
        <w:rPr>
          <w:b/>
          <w:bCs/>
          <w:color w:val="auto"/>
        </w:rPr>
        <w:t>I</w:t>
      </w:r>
      <w:r w:rsidRPr="00444D25">
        <w:rPr>
          <w:b/>
          <w:bCs/>
          <w:color w:val="auto"/>
        </w:rPr>
        <w:t xml:space="preserve">f associated ID is provided in LPP </w:t>
      </w:r>
      <w:proofErr w:type="spellStart"/>
      <w:r w:rsidRPr="00DB1C1C">
        <w:rPr>
          <w:b/>
          <w:bCs/>
          <w:i/>
          <w:iCs/>
          <w:lang w:eastAsia="zh-CN"/>
        </w:rPr>
        <w:t>ProvideAssistanceData</w:t>
      </w:r>
      <w:proofErr w:type="spellEnd"/>
      <w:r w:rsidRPr="00444D25">
        <w:rPr>
          <w:b/>
          <w:bCs/>
          <w:color w:val="auto"/>
        </w:rPr>
        <w:t xml:space="preserve">, the UE can still request new DL PRS configuration via LPP </w:t>
      </w:r>
      <w:proofErr w:type="spellStart"/>
      <w:r w:rsidRPr="00F73F50">
        <w:rPr>
          <w:b/>
          <w:bCs/>
          <w:i/>
          <w:iCs/>
          <w:color w:val="auto"/>
        </w:rPr>
        <w:t>RequestAssistanceData</w:t>
      </w:r>
      <w:proofErr w:type="spellEnd"/>
      <w:r w:rsidRPr="00444D25">
        <w:rPr>
          <w:b/>
          <w:bCs/>
          <w:color w:val="auto"/>
        </w:rPr>
        <w:t xml:space="preserve"> when it determines current functionality is not applicable. </w:t>
      </w:r>
    </w:p>
    <w:p w14:paraId="78FA0782" w14:textId="77777777" w:rsidR="00ED1AB4" w:rsidRDefault="00021AB7" w:rsidP="00ED1AB4">
      <w:pPr>
        <w:rPr>
          <w:i/>
          <w:iCs/>
          <w:u w:val="single"/>
        </w:rPr>
      </w:pPr>
      <w:r>
        <w:rPr>
          <w:i/>
          <w:iCs/>
          <w:u w:val="single"/>
        </w:rPr>
        <w:t>FFS related to applicable functionality reporting in Step 4</w:t>
      </w:r>
    </w:p>
    <w:p w14:paraId="0B276FFD" w14:textId="462AF4B1" w:rsidR="004C47C8" w:rsidRPr="00ED1AB4" w:rsidRDefault="004C47C8" w:rsidP="00ED1AB4">
      <w:pPr>
        <w:rPr>
          <w:i/>
          <w:iCs/>
          <w:u w:val="single"/>
        </w:rPr>
      </w:pPr>
      <w:r w:rsidRPr="00F97322">
        <w:rPr>
          <w:b/>
          <w:bCs/>
          <w:color w:val="auto"/>
        </w:rPr>
        <w:t xml:space="preserve">Proposal 4: On applicable functionality reporting in step 4, support both </w:t>
      </w:r>
      <w:r w:rsidRPr="0059411D">
        <w:rPr>
          <w:b/>
          <w:bCs/>
          <w:color w:val="auto"/>
        </w:rPr>
        <w:t xml:space="preserve">reactive reporting (i.e. solicited information transfer as response to LPP </w:t>
      </w:r>
      <w:proofErr w:type="spellStart"/>
      <w:r w:rsidRPr="0059411D">
        <w:rPr>
          <w:b/>
          <w:bCs/>
          <w:i/>
          <w:iCs/>
          <w:color w:val="auto"/>
        </w:rPr>
        <w:t>RequestCapabilities</w:t>
      </w:r>
      <w:proofErr w:type="spellEnd"/>
      <w:r w:rsidRPr="0059411D">
        <w:rPr>
          <w:b/>
          <w:bCs/>
          <w:color w:val="auto"/>
        </w:rPr>
        <w:t>) and proactive reporting (i.e. unsolicited information transfer).</w:t>
      </w:r>
    </w:p>
    <w:p w14:paraId="6ECC76D6" w14:textId="77777777" w:rsidR="00927368" w:rsidRDefault="00927368" w:rsidP="00927368">
      <w:pPr>
        <w:pStyle w:val="NO"/>
        <w:ind w:left="0" w:firstLine="0"/>
        <w:rPr>
          <w:b/>
          <w:bCs/>
          <w:color w:val="auto"/>
        </w:rPr>
      </w:pPr>
      <w:r w:rsidRPr="00F97322">
        <w:rPr>
          <w:b/>
          <w:bCs/>
          <w:color w:val="auto"/>
        </w:rPr>
        <w:lastRenderedPageBreak/>
        <w:t xml:space="preserve">Proposal </w:t>
      </w:r>
      <w:r>
        <w:rPr>
          <w:b/>
          <w:bCs/>
          <w:color w:val="auto"/>
        </w:rPr>
        <w:t>5</w:t>
      </w:r>
      <w:r w:rsidRPr="00F97322">
        <w:rPr>
          <w:b/>
          <w:bCs/>
          <w:color w:val="auto"/>
        </w:rPr>
        <w:t xml:space="preserve">: </w:t>
      </w:r>
      <w:r>
        <w:rPr>
          <w:b/>
          <w:bCs/>
          <w:color w:val="auto"/>
        </w:rPr>
        <w:t xml:space="preserve">As legacy LPP, no need to introduce </w:t>
      </w:r>
      <w:r w:rsidRPr="007601B1">
        <w:rPr>
          <w:b/>
          <w:bCs/>
          <w:color w:val="auto"/>
        </w:rPr>
        <w:t xml:space="preserve">LMF control on the UE sending unsolicited LPP provide capabilities in step 4 for applicable functionality reporting. </w:t>
      </w:r>
    </w:p>
    <w:p w14:paraId="79F966D6" w14:textId="77777777" w:rsidR="00927368" w:rsidRDefault="00927368" w:rsidP="00927368">
      <w:pPr>
        <w:pStyle w:val="NO"/>
        <w:ind w:left="0" w:firstLine="0"/>
        <w:rPr>
          <w:b/>
          <w:bCs/>
          <w:color w:val="auto"/>
        </w:rPr>
      </w:pPr>
      <w:r w:rsidRPr="00F97322">
        <w:rPr>
          <w:b/>
          <w:bCs/>
          <w:color w:val="auto"/>
        </w:rPr>
        <w:t xml:space="preserve">Proposal </w:t>
      </w:r>
      <w:r>
        <w:rPr>
          <w:b/>
          <w:bCs/>
          <w:color w:val="auto"/>
        </w:rPr>
        <w:t>6</w:t>
      </w:r>
      <w:r w:rsidRPr="00F97322">
        <w:rPr>
          <w:b/>
          <w:bCs/>
          <w:color w:val="auto"/>
        </w:rPr>
        <w:t xml:space="preserve">: </w:t>
      </w:r>
      <w:r>
        <w:rPr>
          <w:b/>
          <w:bCs/>
          <w:color w:val="auto"/>
        </w:rPr>
        <w:t xml:space="preserve">In UE-side model of AI/ML </w:t>
      </w:r>
      <w:r w:rsidRPr="00EC069F">
        <w:rPr>
          <w:b/>
          <w:bCs/>
          <w:color w:val="auto"/>
        </w:rPr>
        <w:t>positioning Case 1</w:t>
      </w:r>
      <w:r>
        <w:rPr>
          <w:b/>
          <w:bCs/>
          <w:color w:val="auto"/>
        </w:rPr>
        <w:t xml:space="preserve">, </w:t>
      </w:r>
      <w:r w:rsidRPr="00CC4007">
        <w:rPr>
          <w:b/>
          <w:bCs/>
          <w:color w:val="auto"/>
        </w:rPr>
        <w:t>UE decides the applicable functionalities based on NW-side additional conditions (if provided), UE-side additional conditions (internally known by UE) and model availability in device.</w:t>
      </w:r>
    </w:p>
    <w:p w14:paraId="661186F3" w14:textId="3A011569" w:rsidR="00ED1AB4" w:rsidRPr="00ED1AB4" w:rsidRDefault="00ED1AB4" w:rsidP="00ED1AB4">
      <w:pPr>
        <w:rPr>
          <w:i/>
          <w:iCs/>
          <w:u w:val="single"/>
        </w:rPr>
      </w:pPr>
      <w:r>
        <w:rPr>
          <w:i/>
          <w:iCs/>
          <w:u w:val="single"/>
        </w:rPr>
        <w:t>FFS related to inference configuration and functionality activation in Step 5</w:t>
      </w:r>
    </w:p>
    <w:p w14:paraId="2B20A666" w14:textId="77777777" w:rsidR="0010669F" w:rsidRDefault="0010669F" w:rsidP="0010669F">
      <w:pPr>
        <w:pStyle w:val="NO"/>
        <w:ind w:left="0" w:firstLine="0"/>
        <w:rPr>
          <w:b/>
          <w:bCs/>
          <w:color w:val="auto"/>
        </w:rPr>
      </w:pPr>
      <w:r w:rsidRPr="00EC069F">
        <w:rPr>
          <w:b/>
          <w:bCs/>
          <w:color w:val="auto"/>
        </w:rPr>
        <w:t xml:space="preserve">Proposal </w:t>
      </w:r>
      <w:r>
        <w:rPr>
          <w:b/>
          <w:bCs/>
          <w:color w:val="auto"/>
        </w:rPr>
        <w:t>7</w:t>
      </w:r>
      <w:r w:rsidRPr="00EC069F">
        <w:rPr>
          <w:b/>
          <w:bCs/>
          <w:color w:val="auto"/>
        </w:rPr>
        <w:t xml:space="preserve">: </w:t>
      </w:r>
      <w:r>
        <w:rPr>
          <w:b/>
          <w:bCs/>
          <w:color w:val="auto"/>
        </w:rPr>
        <w:t xml:space="preserve">Following existing principle on sequence order of LPP procedures, no need to specify fixed step </w:t>
      </w:r>
      <w:r w:rsidRPr="00786986">
        <w:rPr>
          <w:b/>
          <w:bCs/>
          <w:color w:val="auto"/>
        </w:rPr>
        <w:t>order</w:t>
      </w:r>
      <w:r>
        <w:rPr>
          <w:b/>
          <w:bCs/>
          <w:color w:val="auto"/>
        </w:rPr>
        <w:t xml:space="preserve"> between inference configuration and applicable functionality reporting.</w:t>
      </w:r>
      <w:r w:rsidRPr="00444D25">
        <w:rPr>
          <w:b/>
          <w:bCs/>
          <w:color w:val="auto"/>
        </w:rPr>
        <w:t xml:space="preserve"> </w:t>
      </w:r>
    </w:p>
    <w:p w14:paraId="6276A05D" w14:textId="294546E0" w:rsidR="009B6B8A" w:rsidRPr="00CD1EC8" w:rsidRDefault="0010669F" w:rsidP="00365505">
      <w:pPr>
        <w:pStyle w:val="NO"/>
        <w:ind w:left="0" w:firstLine="0"/>
        <w:rPr>
          <w:b/>
          <w:bCs/>
          <w:iCs/>
        </w:rPr>
      </w:pPr>
      <w:r w:rsidRPr="00EC069F">
        <w:rPr>
          <w:b/>
          <w:bCs/>
          <w:color w:val="auto"/>
        </w:rPr>
        <w:t xml:space="preserve">Proposal </w:t>
      </w:r>
      <w:r>
        <w:rPr>
          <w:b/>
          <w:bCs/>
          <w:color w:val="auto"/>
        </w:rPr>
        <w:t>8</w:t>
      </w:r>
      <w:r w:rsidRPr="00EC069F">
        <w:rPr>
          <w:b/>
          <w:bCs/>
          <w:color w:val="auto"/>
        </w:rPr>
        <w:t xml:space="preserve">: For </w:t>
      </w:r>
      <w:r>
        <w:rPr>
          <w:b/>
          <w:bCs/>
          <w:color w:val="auto"/>
        </w:rPr>
        <w:t xml:space="preserve">UE-side model of AI/ML </w:t>
      </w:r>
      <w:r w:rsidRPr="00EC069F">
        <w:rPr>
          <w:b/>
          <w:bCs/>
          <w:color w:val="auto"/>
        </w:rPr>
        <w:t xml:space="preserve">positioning Case 1, </w:t>
      </w:r>
      <w:r>
        <w:rPr>
          <w:b/>
          <w:bCs/>
          <w:color w:val="auto"/>
        </w:rPr>
        <w:t xml:space="preserve">the functionality is activated upon reception of </w:t>
      </w:r>
      <w:r w:rsidRPr="009D2683">
        <w:rPr>
          <w:b/>
          <w:bCs/>
          <w:iCs/>
        </w:rPr>
        <w:t xml:space="preserve">LPP message </w:t>
      </w:r>
      <w:proofErr w:type="spellStart"/>
      <w:r w:rsidRPr="009D2683">
        <w:rPr>
          <w:b/>
          <w:bCs/>
          <w:i/>
        </w:rPr>
        <w:t>RequestLocationInformation</w:t>
      </w:r>
      <w:proofErr w:type="spellEnd"/>
      <w:r>
        <w:rPr>
          <w:b/>
          <w:bCs/>
          <w:i/>
        </w:rPr>
        <w:t xml:space="preserve"> </w:t>
      </w:r>
      <w:r w:rsidRPr="00B853A1">
        <w:rPr>
          <w:b/>
          <w:bCs/>
          <w:iCs/>
        </w:rPr>
        <w:t>as legacy</w:t>
      </w:r>
      <w:r>
        <w:rPr>
          <w:b/>
          <w:bCs/>
          <w:iCs/>
        </w:rPr>
        <w:t xml:space="preserve"> </w:t>
      </w:r>
      <w:r w:rsidRPr="00DA4FFC">
        <w:rPr>
          <w:b/>
          <w:bCs/>
        </w:rPr>
        <w:t>LPP Location Information Transfer procedure</w:t>
      </w:r>
      <w:r w:rsidRPr="00DA4FFC">
        <w:rPr>
          <w:b/>
          <w:bCs/>
          <w:iCs/>
        </w:rPr>
        <w:t>,</w:t>
      </w:r>
      <w:r>
        <w:rPr>
          <w:b/>
          <w:bCs/>
          <w:iCs/>
        </w:rPr>
        <w:t xml:space="preserve"> i.e. no need to introduce extra procedure of functionality activation.</w:t>
      </w:r>
    </w:p>
    <w:p w14:paraId="6506DA04" w14:textId="77777777" w:rsidR="008F2BB4" w:rsidRPr="00632C47" w:rsidRDefault="008F2BB4" w:rsidP="008C7CC5">
      <w:pPr>
        <w:tabs>
          <w:tab w:val="left" w:pos="640"/>
        </w:tabs>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F1E51DB" w14:textId="77777777" w:rsidR="00E023DE" w:rsidRDefault="00E023DE" w:rsidP="00E023DE">
      <w:r>
        <w:t xml:space="preserve">[1] </w:t>
      </w:r>
      <w:r>
        <w:rPr>
          <w:lang w:eastAsia="zh-CN"/>
        </w:rPr>
        <w:t>RP-242399</w:t>
      </w:r>
      <w:r>
        <w:t xml:space="preserve">, </w:t>
      </w:r>
      <w:r w:rsidRPr="00410B3A">
        <w:t xml:space="preserve">New WID: </w:t>
      </w:r>
      <w:r w:rsidRPr="00C557DB">
        <w:t>New WID on Artificial Intelligence (AI)/Machine Learning (ML) for NR Air Interface</w:t>
      </w:r>
      <w:r w:rsidRPr="00410B3A">
        <w:t xml:space="preserve">, </w:t>
      </w:r>
      <w:r>
        <w:t>Qualcomm.</w:t>
      </w:r>
    </w:p>
    <w:p w14:paraId="62909D17" w14:textId="7B2B8075" w:rsidR="000352F9" w:rsidRDefault="000352F9" w:rsidP="000352F9">
      <w:r>
        <w:t>[2] RAN2#126, Chair Notes.</w:t>
      </w:r>
    </w:p>
    <w:p w14:paraId="484A45B4" w14:textId="2B0F0B9C" w:rsidR="00BD7226" w:rsidRDefault="00BD7226" w:rsidP="00BD7226">
      <w:r>
        <w:t>[3] RAN2#12</w:t>
      </w:r>
      <w:r w:rsidR="00C16E3D">
        <w:t>7</w:t>
      </w:r>
      <w:r>
        <w:t>b, Chair Notes.</w:t>
      </w:r>
    </w:p>
    <w:p w14:paraId="2F441C3A" w14:textId="4DEA3409" w:rsidR="00A81DD6" w:rsidRDefault="00A81DD6" w:rsidP="00A81DD6">
      <w:r>
        <w:t>[4] RAN1#118b, Chair Notes.</w:t>
      </w:r>
    </w:p>
    <w:p w14:paraId="5067DC0D" w14:textId="146921FF" w:rsidR="00901A57" w:rsidRDefault="00901A57" w:rsidP="00901A57">
      <w:pPr>
        <w:rPr>
          <w:rFonts w:cs="Arial"/>
          <w:noProof/>
        </w:rPr>
      </w:pPr>
      <w:r>
        <w:t xml:space="preserve">[5] </w:t>
      </w:r>
      <w:r w:rsidRPr="00F637D1">
        <w:rPr>
          <w:rFonts w:cs="Arial"/>
          <w:noProof/>
        </w:rPr>
        <w:t>R2-2406643</w:t>
      </w:r>
      <w:r>
        <w:rPr>
          <w:rFonts w:cs="Arial"/>
          <w:noProof/>
        </w:rPr>
        <w:t xml:space="preserve">, </w:t>
      </w:r>
      <w:r w:rsidRPr="00176BAB">
        <w:rPr>
          <w:rFonts w:cs="Arial"/>
          <w:noProof/>
        </w:rPr>
        <w:t>On LCM for UE-sided models</w:t>
      </w:r>
      <w:r>
        <w:rPr>
          <w:rFonts w:cs="Arial"/>
          <w:noProof/>
        </w:rPr>
        <w:t xml:space="preserve">, </w:t>
      </w:r>
      <w:r w:rsidRPr="00176BAB">
        <w:rPr>
          <w:rFonts w:cs="Arial"/>
          <w:noProof/>
        </w:rPr>
        <w:t>Qualcomm Incorporated</w:t>
      </w:r>
      <w:r>
        <w:rPr>
          <w:rFonts w:cs="Arial"/>
          <w:noProof/>
        </w:rPr>
        <w:t>.</w:t>
      </w:r>
    </w:p>
    <w:p w14:paraId="5143C3A8" w14:textId="6FBFBDAA" w:rsidR="00164688" w:rsidRDefault="00164688" w:rsidP="00164688">
      <w:r>
        <w:t>[6] RAN2#127, Chair Notes.</w:t>
      </w:r>
    </w:p>
    <w:p w14:paraId="244D8C91" w14:textId="3177E307" w:rsidR="004C4F1B" w:rsidRDefault="004C4F1B" w:rsidP="004C4F1B">
      <w:r>
        <w:t xml:space="preserve">[7] </w:t>
      </w:r>
      <w:r w:rsidRPr="00C42BDE">
        <w:t>3GPP TS 37.355: "LTE Positioning Protocol (LPP)".</w:t>
      </w:r>
    </w:p>
    <w:p w14:paraId="4E166533" w14:textId="318C3DBF" w:rsidR="004C4F1B" w:rsidRDefault="004C4F1B" w:rsidP="004C4F1B">
      <w:r>
        <w:t xml:space="preserve">[8] </w:t>
      </w:r>
      <w:r w:rsidRPr="00C42BDE">
        <w:t>3GPP TS 38.305: "Stage 2 functional specification of User Equipment (UE) positioning in NG-RAN".</w:t>
      </w:r>
    </w:p>
    <w:p w14:paraId="490BE6E1" w14:textId="27616446" w:rsidR="00486102" w:rsidRDefault="00486102" w:rsidP="00486102">
      <w:r>
        <w:t>[</w:t>
      </w:r>
      <w:r w:rsidR="00B07A29">
        <w:t>9</w:t>
      </w:r>
      <w:r>
        <w:t xml:space="preserve">] R2-2406381, </w:t>
      </w:r>
      <w:r w:rsidRPr="001F4165">
        <w:t>Report of [POST126][</w:t>
      </w:r>
      <w:proofErr w:type="gramStart"/>
      <w:r w:rsidRPr="001F4165">
        <w:t>032][</w:t>
      </w:r>
      <w:proofErr w:type="gramEnd"/>
      <w:r w:rsidRPr="001F4165">
        <w:t>AI/ML PHY] LCM (Intel/Samsung)_Phase 2, Intel Corporation.</w:t>
      </w:r>
    </w:p>
    <w:p w14:paraId="6424C0E2" w14:textId="77777777" w:rsidR="004C1E0A" w:rsidRPr="00C42BDE" w:rsidRDefault="004C1E0A" w:rsidP="00C42BDE"/>
    <w:p w14:paraId="2DAB8687" w14:textId="59B106BA" w:rsidR="007C3FC5" w:rsidRPr="00F76D50" w:rsidRDefault="007C3FC5" w:rsidP="00F76D50"/>
    <w:p w14:paraId="3459D29C" w14:textId="46E11446" w:rsidR="00F76D50" w:rsidRDefault="00F76D50" w:rsidP="00486102"/>
    <w:p w14:paraId="27D72687" w14:textId="1E50717C" w:rsidR="00A4796E" w:rsidRDefault="00A4796E" w:rsidP="00E023DE"/>
    <w:sectPr w:rsidR="00A4796E" w:rsidSect="005F7738">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04A16" w14:textId="77777777" w:rsidR="00A2744E" w:rsidRDefault="00A2744E">
      <w:r>
        <w:separator/>
      </w:r>
    </w:p>
    <w:p w14:paraId="7336F4A6" w14:textId="77777777" w:rsidR="00A2744E" w:rsidRDefault="00A2744E"/>
  </w:endnote>
  <w:endnote w:type="continuationSeparator" w:id="0">
    <w:p w14:paraId="2753101B" w14:textId="77777777" w:rsidR="00A2744E" w:rsidRDefault="00A2744E">
      <w:r>
        <w:continuationSeparator/>
      </w:r>
    </w:p>
    <w:p w14:paraId="389D96DA" w14:textId="77777777" w:rsidR="00A2744E" w:rsidRDefault="00A27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54ACB" w14:textId="77777777" w:rsidR="00A2744E" w:rsidRDefault="00A2744E">
      <w:r>
        <w:separator/>
      </w:r>
    </w:p>
    <w:p w14:paraId="6BA3002C" w14:textId="77777777" w:rsidR="00A2744E" w:rsidRDefault="00A2744E"/>
  </w:footnote>
  <w:footnote w:type="continuationSeparator" w:id="0">
    <w:p w14:paraId="2F64CD29" w14:textId="77777777" w:rsidR="00A2744E" w:rsidRDefault="00A2744E">
      <w:r>
        <w:continuationSeparator/>
      </w:r>
    </w:p>
    <w:p w14:paraId="491F66E0" w14:textId="77777777" w:rsidR="00A2744E" w:rsidRDefault="00A27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0"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26E7E6A"/>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B032A"/>
    <w:multiLevelType w:val="hybridMultilevel"/>
    <w:tmpl w:val="2AF09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9D051F"/>
    <w:multiLevelType w:val="hybridMultilevel"/>
    <w:tmpl w:val="DD105B8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24C850FD"/>
    <w:multiLevelType w:val="hybridMultilevel"/>
    <w:tmpl w:val="9D0EAAFC"/>
    <w:lvl w:ilvl="0" w:tplc="04090001">
      <w:start w:val="1"/>
      <w:numFmt w:val="bullet"/>
      <w:lvlText w:val=""/>
      <w:lvlJc w:val="left"/>
      <w:pPr>
        <w:ind w:left="1039" w:hanging="360"/>
      </w:pPr>
      <w:rPr>
        <w:rFonts w:ascii="Symbol" w:hAnsi="Symbol"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3"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6D83638"/>
    <w:multiLevelType w:val="hybridMultilevel"/>
    <w:tmpl w:val="04BE6C88"/>
    <w:lvl w:ilvl="0" w:tplc="04090011">
      <w:start w:val="1"/>
      <w:numFmt w:val="decimal"/>
      <w:lvlText w:val="%1)"/>
      <w:lvlJc w:val="left"/>
      <w:pPr>
        <w:ind w:left="803" w:hanging="360"/>
      </w:pPr>
      <w:rPr>
        <w:rFonts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6"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7"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6DA49FC"/>
    <w:multiLevelType w:val="hybridMultilevel"/>
    <w:tmpl w:val="661E0BEA"/>
    <w:lvl w:ilvl="0" w:tplc="004A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862265"/>
    <w:multiLevelType w:val="hybridMultilevel"/>
    <w:tmpl w:val="5CAC84C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9"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4B19DA"/>
    <w:multiLevelType w:val="hybridMultilevel"/>
    <w:tmpl w:val="00CCF6FE"/>
    <w:lvl w:ilvl="0" w:tplc="04090011">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66" w15:restartNumberingAfterBreak="0">
    <w:nsid w:val="5C9E6F9C"/>
    <w:multiLevelType w:val="hybridMultilevel"/>
    <w:tmpl w:val="20CCBB5C"/>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6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4"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76" w15:restartNumberingAfterBreak="0">
    <w:nsid w:val="6EFA3A32"/>
    <w:multiLevelType w:val="hybridMultilevel"/>
    <w:tmpl w:val="AEF4662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7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07131579">
    <w:abstractNumId w:val="84"/>
  </w:num>
  <w:num w:numId="2" w16cid:durableId="2123449102">
    <w:abstractNumId w:val="50"/>
  </w:num>
  <w:num w:numId="3" w16cid:durableId="868225439">
    <w:abstractNumId w:val="77"/>
  </w:num>
  <w:num w:numId="4" w16cid:durableId="1147404626">
    <w:abstractNumId w:val="0"/>
  </w:num>
  <w:num w:numId="5" w16cid:durableId="1617247771">
    <w:abstractNumId w:val="43"/>
  </w:num>
  <w:num w:numId="6" w16cid:durableId="1667317774">
    <w:abstractNumId w:val="44"/>
  </w:num>
  <w:num w:numId="7" w16cid:durableId="1846817506">
    <w:abstractNumId w:val="75"/>
  </w:num>
  <w:num w:numId="8" w16cid:durableId="6370603">
    <w:abstractNumId w:val="7"/>
  </w:num>
  <w:num w:numId="9" w16cid:durableId="187061277">
    <w:abstractNumId w:val="21"/>
  </w:num>
  <w:num w:numId="10" w16cid:durableId="1061713598">
    <w:abstractNumId w:val="55"/>
  </w:num>
  <w:num w:numId="11" w16cid:durableId="1662855977">
    <w:abstractNumId w:val="73"/>
  </w:num>
  <w:num w:numId="12" w16cid:durableId="199099323">
    <w:abstractNumId w:val="54"/>
  </w:num>
  <w:num w:numId="13" w16cid:durableId="1008674846">
    <w:abstractNumId w:val="70"/>
  </w:num>
  <w:num w:numId="14" w16cid:durableId="887956527">
    <w:abstractNumId w:val="1"/>
  </w:num>
  <w:num w:numId="15" w16cid:durableId="662591031">
    <w:abstractNumId w:val="35"/>
  </w:num>
  <w:num w:numId="16" w16cid:durableId="1970893330">
    <w:abstractNumId w:val="72"/>
  </w:num>
  <w:num w:numId="17" w16cid:durableId="2088770090">
    <w:abstractNumId w:val="4"/>
  </w:num>
  <w:num w:numId="18" w16cid:durableId="661355064">
    <w:abstractNumId w:val="83"/>
  </w:num>
  <w:num w:numId="19" w16cid:durableId="331880263">
    <w:abstractNumId w:val="64"/>
  </w:num>
  <w:num w:numId="20" w16cid:durableId="1877500358">
    <w:abstractNumId w:val="27"/>
  </w:num>
  <w:num w:numId="21" w16cid:durableId="2110656220">
    <w:abstractNumId w:val="37"/>
  </w:num>
  <w:num w:numId="22" w16cid:durableId="911934245">
    <w:abstractNumId w:val="71"/>
  </w:num>
  <w:num w:numId="23" w16cid:durableId="1986278357">
    <w:abstractNumId w:val="33"/>
  </w:num>
  <w:num w:numId="24" w16cid:durableId="1096024513">
    <w:abstractNumId w:val="29"/>
  </w:num>
  <w:num w:numId="25" w16cid:durableId="1237519155">
    <w:abstractNumId w:val="56"/>
  </w:num>
  <w:num w:numId="26" w16cid:durableId="1511338218">
    <w:abstractNumId w:val="45"/>
  </w:num>
  <w:num w:numId="27" w16cid:durableId="1832137631">
    <w:abstractNumId w:val="15"/>
  </w:num>
  <w:num w:numId="28" w16cid:durableId="1080443691">
    <w:abstractNumId w:val="2"/>
  </w:num>
  <w:num w:numId="29" w16cid:durableId="470828153">
    <w:abstractNumId w:val="19"/>
  </w:num>
  <w:num w:numId="30" w16cid:durableId="1774669208">
    <w:abstractNumId w:val="80"/>
  </w:num>
  <w:num w:numId="31" w16cid:durableId="1513764215">
    <w:abstractNumId w:val="61"/>
  </w:num>
  <w:num w:numId="32" w16cid:durableId="888296183">
    <w:abstractNumId w:val="12"/>
  </w:num>
  <w:num w:numId="33" w16cid:durableId="1322275843">
    <w:abstractNumId w:val="41"/>
  </w:num>
  <w:num w:numId="34" w16cid:durableId="1505125713">
    <w:abstractNumId w:val="31"/>
  </w:num>
  <w:num w:numId="35" w16cid:durableId="1504316578">
    <w:abstractNumId w:val="16"/>
  </w:num>
  <w:num w:numId="36" w16cid:durableId="1110659665">
    <w:abstractNumId w:val="51"/>
  </w:num>
  <w:num w:numId="37" w16cid:durableId="801850454">
    <w:abstractNumId w:val="58"/>
  </w:num>
  <w:num w:numId="38" w16cid:durableId="930817556">
    <w:abstractNumId w:val="8"/>
  </w:num>
  <w:num w:numId="39" w16cid:durableId="954023973">
    <w:abstractNumId w:val="17"/>
  </w:num>
  <w:num w:numId="40" w16cid:durableId="855927598">
    <w:abstractNumId w:val="79"/>
  </w:num>
  <w:num w:numId="41" w16cid:durableId="1797136869">
    <w:abstractNumId w:val="30"/>
  </w:num>
  <w:num w:numId="42" w16cid:durableId="1549536428">
    <w:abstractNumId w:val="11"/>
  </w:num>
  <w:num w:numId="43" w16cid:durableId="1950428228">
    <w:abstractNumId w:val="52"/>
  </w:num>
  <w:num w:numId="44" w16cid:durableId="1874154560">
    <w:abstractNumId w:val="40"/>
  </w:num>
  <w:num w:numId="45" w16cid:durableId="852960069">
    <w:abstractNumId w:val="62"/>
  </w:num>
  <w:num w:numId="46" w16cid:durableId="160128435">
    <w:abstractNumId w:val="5"/>
  </w:num>
  <w:num w:numId="47" w16cid:durableId="787629665">
    <w:abstractNumId w:val="60"/>
  </w:num>
  <w:num w:numId="48" w16cid:durableId="1154487403">
    <w:abstractNumId w:val="78"/>
  </w:num>
  <w:num w:numId="49" w16cid:durableId="1444349886">
    <w:abstractNumId w:val="36"/>
  </w:num>
  <w:num w:numId="50" w16cid:durableId="40594008">
    <w:abstractNumId w:val="82"/>
  </w:num>
  <w:num w:numId="51" w16cid:durableId="1643921799">
    <w:abstractNumId w:val="6"/>
  </w:num>
  <w:num w:numId="52" w16cid:durableId="45379095">
    <w:abstractNumId w:val="9"/>
  </w:num>
  <w:num w:numId="53" w16cid:durableId="1282304698">
    <w:abstractNumId w:val="57"/>
  </w:num>
  <w:num w:numId="54" w16cid:durableId="1191142073">
    <w:abstractNumId w:val="32"/>
  </w:num>
  <w:num w:numId="55" w16cid:durableId="1265460925">
    <w:abstractNumId w:val="23"/>
  </w:num>
  <w:num w:numId="56" w16cid:durableId="1811050505">
    <w:abstractNumId w:val="63"/>
  </w:num>
  <w:num w:numId="57" w16cid:durableId="1360469887">
    <w:abstractNumId w:val="10"/>
  </w:num>
  <w:num w:numId="58" w16cid:durableId="1660890628">
    <w:abstractNumId w:val="3"/>
  </w:num>
  <w:num w:numId="59" w16cid:durableId="426193423">
    <w:abstractNumId w:val="20"/>
  </w:num>
  <w:num w:numId="60" w16cid:durableId="761292235">
    <w:abstractNumId w:val="13"/>
  </w:num>
  <w:num w:numId="61" w16cid:durableId="1390498256">
    <w:abstractNumId w:val="81"/>
  </w:num>
  <w:num w:numId="62" w16cid:durableId="1760566923">
    <w:abstractNumId w:val="59"/>
  </w:num>
  <w:num w:numId="63" w16cid:durableId="932784359">
    <w:abstractNumId w:val="74"/>
  </w:num>
  <w:num w:numId="64" w16cid:durableId="1182402671">
    <w:abstractNumId w:val="47"/>
  </w:num>
  <w:num w:numId="65" w16cid:durableId="1899047482">
    <w:abstractNumId w:val="34"/>
  </w:num>
  <w:num w:numId="66" w16cid:durableId="223224916">
    <w:abstractNumId w:val="69"/>
  </w:num>
  <w:num w:numId="67" w16cid:durableId="106897873">
    <w:abstractNumId w:val="18"/>
  </w:num>
  <w:num w:numId="68" w16cid:durableId="973828897">
    <w:abstractNumId w:val="14"/>
  </w:num>
  <w:num w:numId="69" w16cid:durableId="994070628">
    <w:abstractNumId w:val="68"/>
  </w:num>
  <w:num w:numId="70" w16cid:durableId="274941715">
    <w:abstractNumId w:val="18"/>
    <w:lvlOverride w:ilvl="0">
      <w:startOverride w:val="1"/>
    </w:lvlOverride>
  </w:num>
  <w:num w:numId="71" w16cid:durableId="1949581898">
    <w:abstractNumId w:val="85"/>
  </w:num>
  <w:num w:numId="72" w16cid:durableId="1407338127">
    <w:abstractNumId w:val="38"/>
  </w:num>
  <w:num w:numId="73" w16cid:durableId="922952339">
    <w:abstractNumId w:val="28"/>
  </w:num>
  <w:num w:numId="74" w16cid:durableId="1485853732">
    <w:abstractNumId w:val="46"/>
  </w:num>
  <w:num w:numId="75" w16cid:durableId="521944967">
    <w:abstractNumId w:val="49"/>
  </w:num>
  <w:num w:numId="76" w16cid:durableId="1634287603">
    <w:abstractNumId w:val="48"/>
  </w:num>
  <w:num w:numId="77" w16cid:durableId="2029720652">
    <w:abstractNumId w:val="66"/>
  </w:num>
  <w:num w:numId="78" w16cid:durableId="839927656">
    <w:abstractNumId w:val="25"/>
  </w:num>
  <w:num w:numId="79" w16cid:durableId="904414206">
    <w:abstractNumId w:val="26"/>
  </w:num>
  <w:num w:numId="80" w16cid:durableId="1617255222">
    <w:abstractNumId w:val="76"/>
  </w:num>
  <w:num w:numId="81" w16cid:durableId="919682969">
    <w:abstractNumId w:val="39"/>
  </w:num>
  <w:num w:numId="82" w16cid:durableId="1607031372">
    <w:abstractNumId w:val="53"/>
  </w:num>
  <w:num w:numId="83" w16cid:durableId="1579367141">
    <w:abstractNumId w:val="24"/>
  </w:num>
  <w:num w:numId="84" w16cid:durableId="7877309">
    <w:abstractNumId w:val="22"/>
  </w:num>
  <w:num w:numId="85" w16cid:durableId="431433011">
    <w:abstractNumId w:val="67"/>
  </w:num>
  <w:num w:numId="86" w16cid:durableId="1591229766">
    <w:abstractNumId w:val="42"/>
  </w:num>
  <w:num w:numId="87" w16cid:durableId="772088125">
    <w:abstractNumId w:val="6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2F5"/>
    <w:rsid w:val="000023C8"/>
    <w:rsid w:val="000028FB"/>
    <w:rsid w:val="00002ADE"/>
    <w:rsid w:val="00002E32"/>
    <w:rsid w:val="00003233"/>
    <w:rsid w:val="0000333A"/>
    <w:rsid w:val="00003BB6"/>
    <w:rsid w:val="000040C8"/>
    <w:rsid w:val="0000440C"/>
    <w:rsid w:val="00004438"/>
    <w:rsid w:val="00004470"/>
    <w:rsid w:val="00004742"/>
    <w:rsid w:val="00004A07"/>
    <w:rsid w:val="00004AFF"/>
    <w:rsid w:val="00004C9C"/>
    <w:rsid w:val="00004EBC"/>
    <w:rsid w:val="00005370"/>
    <w:rsid w:val="000053F3"/>
    <w:rsid w:val="00005543"/>
    <w:rsid w:val="00005722"/>
    <w:rsid w:val="00005A71"/>
    <w:rsid w:val="00005B8D"/>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76"/>
    <w:rsid w:val="000115FF"/>
    <w:rsid w:val="00011604"/>
    <w:rsid w:val="000116EA"/>
    <w:rsid w:val="00011E45"/>
    <w:rsid w:val="00011FF5"/>
    <w:rsid w:val="00012180"/>
    <w:rsid w:val="00012449"/>
    <w:rsid w:val="00012946"/>
    <w:rsid w:val="0001297F"/>
    <w:rsid w:val="00012B4D"/>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33C"/>
    <w:rsid w:val="0001647C"/>
    <w:rsid w:val="000164EA"/>
    <w:rsid w:val="00016E3A"/>
    <w:rsid w:val="00016E9A"/>
    <w:rsid w:val="00017125"/>
    <w:rsid w:val="00017270"/>
    <w:rsid w:val="0001733B"/>
    <w:rsid w:val="00017A9B"/>
    <w:rsid w:val="000202DE"/>
    <w:rsid w:val="000204B5"/>
    <w:rsid w:val="0002068F"/>
    <w:rsid w:val="000209DC"/>
    <w:rsid w:val="000212D2"/>
    <w:rsid w:val="00021721"/>
    <w:rsid w:val="00021AB7"/>
    <w:rsid w:val="000225C2"/>
    <w:rsid w:val="00022769"/>
    <w:rsid w:val="0002281A"/>
    <w:rsid w:val="00022B1F"/>
    <w:rsid w:val="00022CAC"/>
    <w:rsid w:val="00022DDE"/>
    <w:rsid w:val="00022E5B"/>
    <w:rsid w:val="000234FC"/>
    <w:rsid w:val="00023561"/>
    <w:rsid w:val="000238EF"/>
    <w:rsid w:val="000239E1"/>
    <w:rsid w:val="000245D8"/>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0EBE"/>
    <w:rsid w:val="00031410"/>
    <w:rsid w:val="000315DB"/>
    <w:rsid w:val="0003180B"/>
    <w:rsid w:val="00031A62"/>
    <w:rsid w:val="00031B16"/>
    <w:rsid w:val="000323BE"/>
    <w:rsid w:val="000323D3"/>
    <w:rsid w:val="000326A4"/>
    <w:rsid w:val="00032B63"/>
    <w:rsid w:val="0003309B"/>
    <w:rsid w:val="00033473"/>
    <w:rsid w:val="000335C0"/>
    <w:rsid w:val="000337A4"/>
    <w:rsid w:val="00033A99"/>
    <w:rsid w:val="0003418C"/>
    <w:rsid w:val="00034425"/>
    <w:rsid w:val="000345ED"/>
    <w:rsid w:val="000346DB"/>
    <w:rsid w:val="000350E0"/>
    <w:rsid w:val="000352F9"/>
    <w:rsid w:val="0003546D"/>
    <w:rsid w:val="000354B7"/>
    <w:rsid w:val="00035BD4"/>
    <w:rsid w:val="00036448"/>
    <w:rsid w:val="000372CA"/>
    <w:rsid w:val="00037533"/>
    <w:rsid w:val="0003776B"/>
    <w:rsid w:val="000378BD"/>
    <w:rsid w:val="00037D2C"/>
    <w:rsid w:val="00037DEE"/>
    <w:rsid w:val="00037ED7"/>
    <w:rsid w:val="000400F4"/>
    <w:rsid w:val="0004031A"/>
    <w:rsid w:val="00040582"/>
    <w:rsid w:val="0004094C"/>
    <w:rsid w:val="00040A33"/>
    <w:rsid w:val="00040C4E"/>
    <w:rsid w:val="00041074"/>
    <w:rsid w:val="0004126F"/>
    <w:rsid w:val="0004132C"/>
    <w:rsid w:val="00041726"/>
    <w:rsid w:val="000422E6"/>
    <w:rsid w:val="000424E0"/>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24B"/>
    <w:rsid w:val="00046BFB"/>
    <w:rsid w:val="00046CBB"/>
    <w:rsid w:val="00046CBC"/>
    <w:rsid w:val="000470F3"/>
    <w:rsid w:val="00047A2C"/>
    <w:rsid w:val="00047C2B"/>
    <w:rsid w:val="00047C65"/>
    <w:rsid w:val="00047E9C"/>
    <w:rsid w:val="0005031F"/>
    <w:rsid w:val="00050375"/>
    <w:rsid w:val="00050778"/>
    <w:rsid w:val="0005089F"/>
    <w:rsid w:val="00050D47"/>
    <w:rsid w:val="000512CD"/>
    <w:rsid w:val="0005184D"/>
    <w:rsid w:val="000518BC"/>
    <w:rsid w:val="000519A2"/>
    <w:rsid w:val="00051D1B"/>
    <w:rsid w:val="00051F8C"/>
    <w:rsid w:val="000523E1"/>
    <w:rsid w:val="00052653"/>
    <w:rsid w:val="0005265B"/>
    <w:rsid w:val="000528D9"/>
    <w:rsid w:val="00052D16"/>
    <w:rsid w:val="00052D69"/>
    <w:rsid w:val="00052ED1"/>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D1F"/>
    <w:rsid w:val="00060F8B"/>
    <w:rsid w:val="000611BE"/>
    <w:rsid w:val="000612B7"/>
    <w:rsid w:val="00061927"/>
    <w:rsid w:val="00061B6B"/>
    <w:rsid w:val="00061C62"/>
    <w:rsid w:val="00061FB5"/>
    <w:rsid w:val="00061FDF"/>
    <w:rsid w:val="00062295"/>
    <w:rsid w:val="00062584"/>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1FE"/>
    <w:rsid w:val="0007462E"/>
    <w:rsid w:val="00074902"/>
    <w:rsid w:val="000749BD"/>
    <w:rsid w:val="00074C7D"/>
    <w:rsid w:val="00075358"/>
    <w:rsid w:val="000754D6"/>
    <w:rsid w:val="000754D8"/>
    <w:rsid w:val="00075C59"/>
    <w:rsid w:val="00075DCB"/>
    <w:rsid w:val="0007617D"/>
    <w:rsid w:val="000763D0"/>
    <w:rsid w:val="000763E9"/>
    <w:rsid w:val="00076485"/>
    <w:rsid w:val="00076A06"/>
    <w:rsid w:val="00076B1C"/>
    <w:rsid w:val="00076E35"/>
    <w:rsid w:val="000771A2"/>
    <w:rsid w:val="00077400"/>
    <w:rsid w:val="00077568"/>
    <w:rsid w:val="00077731"/>
    <w:rsid w:val="00077808"/>
    <w:rsid w:val="00077929"/>
    <w:rsid w:val="00077FB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CEF"/>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EAF"/>
    <w:rsid w:val="00085FCF"/>
    <w:rsid w:val="000860D2"/>
    <w:rsid w:val="000862DE"/>
    <w:rsid w:val="000864BB"/>
    <w:rsid w:val="00086923"/>
    <w:rsid w:val="000869D1"/>
    <w:rsid w:val="00086AB3"/>
    <w:rsid w:val="00086F94"/>
    <w:rsid w:val="00087054"/>
    <w:rsid w:val="00087111"/>
    <w:rsid w:val="00087622"/>
    <w:rsid w:val="000877BF"/>
    <w:rsid w:val="00087926"/>
    <w:rsid w:val="00087A98"/>
    <w:rsid w:val="00087AA2"/>
    <w:rsid w:val="00087C91"/>
    <w:rsid w:val="00087E14"/>
    <w:rsid w:val="0009051B"/>
    <w:rsid w:val="00090578"/>
    <w:rsid w:val="00090627"/>
    <w:rsid w:val="000907ED"/>
    <w:rsid w:val="00090B90"/>
    <w:rsid w:val="00090BB5"/>
    <w:rsid w:val="00090E87"/>
    <w:rsid w:val="00091135"/>
    <w:rsid w:val="000912B3"/>
    <w:rsid w:val="00091604"/>
    <w:rsid w:val="00091B4C"/>
    <w:rsid w:val="00091B58"/>
    <w:rsid w:val="00091DA4"/>
    <w:rsid w:val="00091FC8"/>
    <w:rsid w:val="000922CA"/>
    <w:rsid w:val="00092BC1"/>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6C32"/>
    <w:rsid w:val="00096DD7"/>
    <w:rsid w:val="000973C8"/>
    <w:rsid w:val="00097515"/>
    <w:rsid w:val="00097516"/>
    <w:rsid w:val="00097C2A"/>
    <w:rsid w:val="000A01C0"/>
    <w:rsid w:val="000A01C4"/>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4E3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0E6C"/>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784F"/>
    <w:rsid w:val="000B7BFF"/>
    <w:rsid w:val="000B7EEC"/>
    <w:rsid w:val="000C080B"/>
    <w:rsid w:val="000C095F"/>
    <w:rsid w:val="000C0D6B"/>
    <w:rsid w:val="000C1062"/>
    <w:rsid w:val="000C1737"/>
    <w:rsid w:val="000C1ABA"/>
    <w:rsid w:val="000C1C6C"/>
    <w:rsid w:val="000C1F56"/>
    <w:rsid w:val="000C220B"/>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B35"/>
    <w:rsid w:val="000C6B85"/>
    <w:rsid w:val="000C72C5"/>
    <w:rsid w:val="000C7508"/>
    <w:rsid w:val="000C77FB"/>
    <w:rsid w:val="000C7A1C"/>
    <w:rsid w:val="000C7AB9"/>
    <w:rsid w:val="000C7C78"/>
    <w:rsid w:val="000C7CCF"/>
    <w:rsid w:val="000D0069"/>
    <w:rsid w:val="000D013E"/>
    <w:rsid w:val="000D02B3"/>
    <w:rsid w:val="000D04CD"/>
    <w:rsid w:val="000D0713"/>
    <w:rsid w:val="000D08F4"/>
    <w:rsid w:val="000D10A9"/>
    <w:rsid w:val="000D122F"/>
    <w:rsid w:val="000D1347"/>
    <w:rsid w:val="000D1630"/>
    <w:rsid w:val="000D17FE"/>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B90"/>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BB2"/>
    <w:rsid w:val="000E3D16"/>
    <w:rsid w:val="000E41CD"/>
    <w:rsid w:val="000E4330"/>
    <w:rsid w:val="000E47B5"/>
    <w:rsid w:val="000E48D4"/>
    <w:rsid w:val="000E4933"/>
    <w:rsid w:val="000E4C65"/>
    <w:rsid w:val="000E4CD3"/>
    <w:rsid w:val="000E4F3C"/>
    <w:rsid w:val="000E5C3E"/>
    <w:rsid w:val="000E5DA4"/>
    <w:rsid w:val="000E5E68"/>
    <w:rsid w:val="000E5E6A"/>
    <w:rsid w:val="000E63AB"/>
    <w:rsid w:val="000E6586"/>
    <w:rsid w:val="000E6916"/>
    <w:rsid w:val="000E746D"/>
    <w:rsid w:val="000E76CE"/>
    <w:rsid w:val="000E77D6"/>
    <w:rsid w:val="000E781A"/>
    <w:rsid w:val="000E78F7"/>
    <w:rsid w:val="000E79B2"/>
    <w:rsid w:val="000E7C51"/>
    <w:rsid w:val="000E7CA1"/>
    <w:rsid w:val="000E7FFC"/>
    <w:rsid w:val="000F000F"/>
    <w:rsid w:val="000F04D2"/>
    <w:rsid w:val="000F064E"/>
    <w:rsid w:val="000F076A"/>
    <w:rsid w:val="000F0A34"/>
    <w:rsid w:val="000F0E55"/>
    <w:rsid w:val="000F1086"/>
    <w:rsid w:val="000F11D0"/>
    <w:rsid w:val="000F11EC"/>
    <w:rsid w:val="000F16B7"/>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1DA"/>
    <w:rsid w:val="00102285"/>
    <w:rsid w:val="001023BB"/>
    <w:rsid w:val="001023E6"/>
    <w:rsid w:val="001027A0"/>
    <w:rsid w:val="00102B06"/>
    <w:rsid w:val="00102C26"/>
    <w:rsid w:val="0010310C"/>
    <w:rsid w:val="00103145"/>
    <w:rsid w:val="0010324A"/>
    <w:rsid w:val="00103655"/>
    <w:rsid w:val="00103B89"/>
    <w:rsid w:val="00103D7A"/>
    <w:rsid w:val="00103ECC"/>
    <w:rsid w:val="0010447D"/>
    <w:rsid w:val="001047AD"/>
    <w:rsid w:val="001047ED"/>
    <w:rsid w:val="0010480E"/>
    <w:rsid w:val="001049C0"/>
    <w:rsid w:val="00104CCE"/>
    <w:rsid w:val="00104E3A"/>
    <w:rsid w:val="00104E50"/>
    <w:rsid w:val="0010529A"/>
    <w:rsid w:val="00105D7F"/>
    <w:rsid w:val="00106034"/>
    <w:rsid w:val="0010669F"/>
    <w:rsid w:val="00106C83"/>
    <w:rsid w:val="00106D0C"/>
    <w:rsid w:val="00106D9E"/>
    <w:rsid w:val="00106E5F"/>
    <w:rsid w:val="001070AF"/>
    <w:rsid w:val="001072F2"/>
    <w:rsid w:val="001073C0"/>
    <w:rsid w:val="0010742D"/>
    <w:rsid w:val="00107633"/>
    <w:rsid w:val="001079B5"/>
    <w:rsid w:val="00107BDD"/>
    <w:rsid w:val="00107E32"/>
    <w:rsid w:val="00110122"/>
    <w:rsid w:val="00110947"/>
    <w:rsid w:val="001109CE"/>
    <w:rsid w:val="00110A2F"/>
    <w:rsid w:val="00110D64"/>
    <w:rsid w:val="00110D90"/>
    <w:rsid w:val="0011141A"/>
    <w:rsid w:val="00111CD7"/>
    <w:rsid w:val="0011216B"/>
    <w:rsid w:val="00112202"/>
    <w:rsid w:val="00112BC2"/>
    <w:rsid w:val="00112C13"/>
    <w:rsid w:val="00112F2F"/>
    <w:rsid w:val="0011321F"/>
    <w:rsid w:val="001132E0"/>
    <w:rsid w:val="001139AD"/>
    <w:rsid w:val="00113AC2"/>
    <w:rsid w:val="00113BB6"/>
    <w:rsid w:val="00113C7A"/>
    <w:rsid w:val="00113C95"/>
    <w:rsid w:val="00113D34"/>
    <w:rsid w:val="00113E5C"/>
    <w:rsid w:val="001148A3"/>
    <w:rsid w:val="00114E55"/>
    <w:rsid w:val="00115826"/>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96"/>
    <w:rsid w:val="00120CF7"/>
    <w:rsid w:val="0012158C"/>
    <w:rsid w:val="00121AA4"/>
    <w:rsid w:val="00121BC8"/>
    <w:rsid w:val="001225A0"/>
    <w:rsid w:val="00122AD2"/>
    <w:rsid w:val="00122C2E"/>
    <w:rsid w:val="00122D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C79"/>
    <w:rsid w:val="00126E1A"/>
    <w:rsid w:val="00126E53"/>
    <w:rsid w:val="0012712C"/>
    <w:rsid w:val="001275EC"/>
    <w:rsid w:val="00127635"/>
    <w:rsid w:val="00127EFD"/>
    <w:rsid w:val="00130166"/>
    <w:rsid w:val="0013044C"/>
    <w:rsid w:val="00130600"/>
    <w:rsid w:val="00130620"/>
    <w:rsid w:val="00130712"/>
    <w:rsid w:val="00130CA5"/>
    <w:rsid w:val="00130DDD"/>
    <w:rsid w:val="001311EC"/>
    <w:rsid w:val="00131444"/>
    <w:rsid w:val="001314B0"/>
    <w:rsid w:val="001314EC"/>
    <w:rsid w:val="0013162A"/>
    <w:rsid w:val="00131ADD"/>
    <w:rsid w:val="00131D9B"/>
    <w:rsid w:val="001321AB"/>
    <w:rsid w:val="0013222A"/>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68"/>
    <w:rsid w:val="0013764F"/>
    <w:rsid w:val="00137AB0"/>
    <w:rsid w:val="00137CF1"/>
    <w:rsid w:val="00137CF9"/>
    <w:rsid w:val="00137EB5"/>
    <w:rsid w:val="00140B92"/>
    <w:rsid w:val="00140FC2"/>
    <w:rsid w:val="00141483"/>
    <w:rsid w:val="001418F5"/>
    <w:rsid w:val="001419B8"/>
    <w:rsid w:val="00141A20"/>
    <w:rsid w:val="00141B2A"/>
    <w:rsid w:val="00141C1E"/>
    <w:rsid w:val="00141E20"/>
    <w:rsid w:val="001422AA"/>
    <w:rsid w:val="0014253D"/>
    <w:rsid w:val="0014293D"/>
    <w:rsid w:val="00142A38"/>
    <w:rsid w:val="00142CEA"/>
    <w:rsid w:val="00142E23"/>
    <w:rsid w:val="001430D3"/>
    <w:rsid w:val="0014330C"/>
    <w:rsid w:val="001434DA"/>
    <w:rsid w:val="00143665"/>
    <w:rsid w:val="00143717"/>
    <w:rsid w:val="001437A0"/>
    <w:rsid w:val="00143CB1"/>
    <w:rsid w:val="00144209"/>
    <w:rsid w:val="001443E6"/>
    <w:rsid w:val="0014472B"/>
    <w:rsid w:val="00144B50"/>
    <w:rsid w:val="00144BBD"/>
    <w:rsid w:val="00144D3C"/>
    <w:rsid w:val="00144E7B"/>
    <w:rsid w:val="001451A1"/>
    <w:rsid w:val="001456A1"/>
    <w:rsid w:val="0014595F"/>
    <w:rsid w:val="00146259"/>
    <w:rsid w:val="0014689F"/>
    <w:rsid w:val="00146BC9"/>
    <w:rsid w:val="00146CCD"/>
    <w:rsid w:val="00146CE8"/>
    <w:rsid w:val="00146E56"/>
    <w:rsid w:val="00146FA9"/>
    <w:rsid w:val="001470E8"/>
    <w:rsid w:val="001471F5"/>
    <w:rsid w:val="00147387"/>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CCA"/>
    <w:rsid w:val="00151D60"/>
    <w:rsid w:val="00151FF4"/>
    <w:rsid w:val="00152007"/>
    <w:rsid w:val="001521BD"/>
    <w:rsid w:val="0015243F"/>
    <w:rsid w:val="001527FA"/>
    <w:rsid w:val="001528AB"/>
    <w:rsid w:val="0015306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E7"/>
    <w:rsid w:val="001569BF"/>
    <w:rsid w:val="00156F3E"/>
    <w:rsid w:val="001570F6"/>
    <w:rsid w:val="001571FE"/>
    <w:rsid w:val="00157202"/>
    <w:rsid w:val="00157434"/>
    <w:rsid w:val="00157941"/>
    <w:rsid w:val="0015794B"/>
    <w:rsid w:val="00157D41"/>
    <w:rsid w:val="00160115"/>
    <w:rsid w:val="0016014E"/>
    <w:rsid w:val="0016057D"/>
    <w:rsid w:val="00160AA8"/>
    <w:rsid w:val="00160C5A"/>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EE9"/>
    <w:rsid w:val="00162FCC"/>
    <w:rsid w:val="001631D2"/>
    <w:rsid w:val="001633C3"/>
    <w:rsid w:val="00163521"/>
    <w:rsid w:val="00163717"/>
    <w:rsid w:val="001642EB"/>
    <w:rsid w:val="00164428"/>
    <w:rsid w:val="001645D4"/>
    <w:rsid w:val="00164688"/>
    <w:rsid w:val="00164838"/>
    <w:rsid w:val="00164957"/>
    <w:rsid w:val="001649BD"/>
    <w:rsid w:val="00164C51"/>
    <w:rsid w:val="00164DB3"/>
    <w:rsid w:val="00164DCF"/>
    <w:rsid w:val="00164FC1"/>
    <w:rsid w:val="00165076"/>
    <w:rsid w:val="00165143"/>
    <w:rsid w:val="0016546E"/>
    <w:rsid w:val="00165795"/>
    <w:rsid w:val="00165C82"/>
    <w:rsid w:val="00166179"/>
    <w:rsid w:val="0016623C"/>
    <w:rsid w:val="0016664B"/>
    <w:rsid w:val="001668DC"/>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258"/>
    <w:rsid w:val="0017258C"/>
    <w:rsid w:val="001726A5"/>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50"/>
    <w:rsid w:val="00177C8B"/>
    <w:rsid w:val="001800CA"/>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AC1"/>
    <w:rsid w:val="00183D6D"/>
    <w:rsid w:val="00183E06"/>
    <w:rsid w:val="0018402B"/>
    <w:rsid w:val="0018406A"/>
    <w:rsid w:val="0018407B"/>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622"/>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8B3"/>
    <w:rsid w:val="001A1A8D"/>
    <w:rsid w:val="001A1E89"/>
    <w:rsid w:val="001A2317"/>
    <w:rsid w:val="001A2637"/>
    <w:rsid w:val="001A27BB"/>
    <w:rsid w:val="001A28B1"/>
    <w:rsid w:val="001A2EBD"/>
    <w:rsid w:val="001A31F0"/>
    <w:rsid w:val="001A3222"/>
    <w:rsid w:val="001A3590"/>
    <w:rsid w:val="001A3D06"/>
    <w:rsid w:val="001A40EB"/>
    <w:rsid w:val="001A42C8"/>
    <w:rsid w:val="001A457C"/>
    <w:rsid w:val="001A46D6"/>
    <w:rsid w:val="001A493D"/>
    <w:rsid w:val="001A5351"/>
    <w:rsid w:val="001A540C"/>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418"/>
    <w:rsid w:val="001B08DC"/>
    <w:rsid w:val="001B0A2A"/>
    <w:rsid w:val="001B10FE"/>
    <w:rsid w:val="001B122C"/>
    <w:rsid w:val="001B12C7"/>
    <w:rsid w:val="001B14BE"/>
    <w:rsid w:val="001B161F"/>
    <w:rsid w:val="001B1873"/>
    <w:rsid w:val="001B1987"/>
    <w:rsid w:val="001B1C15"/>
    <w:rsid w:val="001B2246"/>
    <w:rsid w:val="001B2475"/>
    <w:rsid w:val="001B2803"/>
    <w:rsid w:val="001B281C"/>
    <w:rsid w:val="001B29DE"/>
    <w:rsid w:val="001B2B65"/>
    <w:rsid w:val="001B3199"/>
    <w:rsid w:val="001B347C"/>
    <w:rsid w:val="001B36E4"/>
    <w:rsid w:val="001B3756"/>
    <w:rsid w:val="001B3852"/>
    <w:rsid w:val="001B3C22"/>
    <w:rsid w:val="001B3D7E"/>
    <w:rsid w:val="001B41C8"/>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694"/>
    <w:rsid w:val="001C07B6"/>
    <w:rsid w:val="001C0976"/>
    <w:rsid w:val="001C0D33"/>
    <w:rsid w:val="001C1EBE"/>
    <w:rsid w:val="001C1ED5"/>
    <w:rsid w:val="001C2065"/>
    <w:rsid w:val="001C23C5"/>
    <w:rsid w:val="001C275F"/>
    <w:rsid w:val="001C28D1"/>
    <w:rsid w:val="001C2A39"/>
    <w:rsid w:val="001C2BD2"/>
    <w:rsid w:val="001C2CF1"/>
    <w:rsid w:val="001C31AF"/>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5A1"/>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5B9"/>
    <w:rsid w:val="001D66AA"/>
    <w:rsid w:val="001D670C"/>
    <w:rsid w:val="001D6A11"/>
    <w:rsid w:val="001D6DF3"/>
    <w:rsid w:val="001D72EF"/>
    <w:rsid w:val="001D7370"/>
    <w:rsid w:val="001D7800"/>
    <w:rsid w:val="001D783B"/>
    <w:rsid w:val="001E020E"/>
    <w:rsid w:val="001E0431"/>
    <w:rsid w:val="001E0694"/>
    <w:rsid w:val="001E0DF9"/>
    <w:rsid w:val="001E0E03"/>
    <w:rsid w:val="001E1366"/>
    <w:rsid w:val="001E1717"/>
    <w:rsid w:val="001E1986"/>
    <w:rsid w:val="001E19E5"/>
    <w:rsid w:val="001E1AAE"/>
    <w:rsid w:val="001E1D8F"/>
    <w:rsid w:val="001E217B"/>
    <w:rsid w:val="001E248D"/>
    <w:rsid w:val="001E2564"/>
    <w:rsid w:val="001E290C"/>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94"/>
    <w:rsid w:val="001F0BD4"/>
    <w:rsid w:val="001F0E19"/>
    <w:rsid w:val="001F0E1E"/>
    <w:rsid w:val="001F1036"/>
    <w:rsid w:val="001F110A"/>
    <w:rsid w:val="001F113A"/>
    <w:rsid w:val="001F1162"/>
    <w:rsid w:val="001F1399"/>
    <w:rsid w:val="001F148F"/>
    <w:rsid w:val="001F1E7A"/>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80"/>
    <w:rsid w:val="001F50C4"/>
    <w:rsid w:val="001F5376"/>
    <w:rsid w:val="001F5A53"/>
    <w:rsid w:val="001F5A78"/>
    <w:rsid w:val="001F5C3F"/>
    <w:rsid w:val="001F6166"/>
    <w:rsid w:val="001F66A1"/>
    <w:rsid w:val="001F68C2"/>
    <w:rsid w:val="001F6993"/>
    <w:rsid w:val="001F6A1D"/>
    <w:rsid w:val="001F6D00"/>
    <w:rsid w:val="001F72AA"/>
    <w:rsid w:val="001F72E7"/>
    <w:rsid w:val="001F72EE"/>
    <w:rsid w:val="001F7637"/>
    <w:rsid w:val="001F76E2"/>
    <w:rsid w:val="00200AB9"/>
    <w:rsid w:val="00200E3E"/>
    <w:rsid w:val="002010DF"/>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DA"/>
    <w:rsid w:val="00212986"/>
    <w:rsid w:val="00213114"/>
    <w:rsid w:val="0021345F"/>
    <w:rsid w:val="002135DB"/>
    <w:rsid w:val="00213A67"/>
    <w:rsid w:val="00213BAD"/>
    <w:rsid w:val="002142B1"/>
    <w:rsid w:val="0021433F"/>
    <w:rsid w:val="0021466B"/>
    <w:rsid w:val="002147C8"/>
    <w:rsid w:val="00214AF0"/>
    <w:rsid w:val="00214E14"/>
    <w:rsid w:val="00214E3A"/>
    <w:rsid w:val="0021520F"/>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452"/>
    <w:rsid w:val="002229A7"/>
    <w:rsid w:val="0022319C"/>
    <w:rsid w:val="00223689"/>
    <w:rsid w:val="00223BB6"/>
    <w:rsid w:val="00223D30"/>
    <w:rsid w:val="00223E2C"/>
    <w:rsid w:val="00223EF5"/>
    <w:rsid w:val="00224285"/>
    <w:rsid w:val="00224433"/>
    <w:rsid w:val="00224A51"/>
    <w:rsid w:val="00224CBA"/>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CAD"/>
    <w:rsid w:val="00241CE9"/>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70B"/>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270"/>
    <w:rsid w:val="0025378B"/>
    <w:rsid w:val="00253E0E"/>
    <w:rsid w:val="0025420D"/>
    <w:rsid w:val="0025449A"/>
    <w:rsid w:val="002551A5"/>
    <w:rsid w:val="00255427"/>
    <w:rsid w:val="002554FE"/>
    <w:rsid w:val="00255C0A"/>
    <w:rsid w:val="00255FD1"/>
    <w:rsid w:val="0025607D"/>
    <w:rsid w:val="002560E8"/>
    <w:rsid w:val="002570CF"/>
    <w:rsid w:val="002573F4"/>
    <w:rsid w:val="00257668"/>
    <w:rsid w:val="0025783B"/>
    <w:rsid w:val="0025795C"/>
    <w:rsid w:val="00257A2B"/>
    <w:rsid w:val="00257A2D"/>
    <w:rsid w:val="00257A7C"/>
    <w:rsid w:val="00257C70"/>
    <w:rsid w:val="00260001"/>
    <w:rsid w:val="002601A8"/>
    <w:rsid w:val="0026046C"/>
    <w:rsid w:val="0026049F"/>
    <w:rsid w:val="00260576"/>
    <w:rsid w:val="00260F7C"/>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8D3"/>
    <w:rsid w:val="00264AB8"/>
    <w:rsid w:val="00264F4E"/>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E2"/>
    <w:rsid w:val="00273F02"/>
    <w:rsid w:val="00273FA5"/>
    <w:rsid w:val="00273FA7"/>
    <w:rsid w:val="00274168"/>
    <w:rsid w:val="002741E9"/>
    <w:rsid w:val="0027427B"/>
    <w:rsid w:val="002743D7"/>
    <w:rsid w:val="002744AD"/>
    <w:rsid w:val="00274627"/>
    <w:rsid w:val="002747F5"/>
    <w:rsid w:val="002749F9"/>
    <w:rsid w:val="00274CEB"/>
    <w:rsid w:val="00274FF3"/>
    <w:rsid w:val="00275411"/>
    <w:rsid w:val="002756A3"/>
    <w:rsid w:val="0027597B"/>
    <w:rsid w:val="00275A8A"/>
    <w:rsid w:val="00275AD6"/>
    <w:rsid w:val="00275C86"/>
    <w:rsid w:val="00275FAD"/>
    <w:rsid w:val="00275FEA"/>
    <w:rsid w:val="002764F2"/>
    <w:rsid w:val="00276770"/>
    <w:rsid w:val="0027691D"/>
    <w:rsid w:val="00276955"/>
    <w:rsid w:val="00276A78"/>
    <w:rsid w:val="00276FA0"/>
    <w:rsid w:val="0027763F"/>
    <w:rsid w:val="00277808"/>
    <w:rsid w:val="002779EB"/>
    <w:rsid w:val="00277BA6"/>
    <w:rsid w:val="00277C42"/>
    <w:rsid w:val="00277D84"/>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B3"/>
    <w:rsid w:val="00283FEA"/>
    <w:rsid w:val="0028412B"/>
    <w:rsid w:val="0028425A"/>
    <w:rsid w:val="00285005"/>
    <w:rsid w:val="0028577A"/>
    <w:rsid w:val="00285931"/>
    <w:rsid w:val="00285BF3"/>
    <w:rsid w:val="00285D76"/>
    <w:rsid w:val="00286198"/>
    <w:rsid w:val="00286570"/>
    <w:rsid w:val="00286BE5"/>
    <w:rsid w:val="00286DBA"/>
    <w:rsid w:val="00286E7A"/>
    <w:rsid w:val="0028738C"/>
    <w:rsid w:val="002875C7"/>
    <w:rsid w:val="0028798E"/>
    <w:rsid w:val="0028799D"/>
    <w:rsid w:val="00287E36"/>
    <w:rsid w:val="00287E40"/>
    <w:rsid w:val="00287EC1"/>
    <w:rsid w:val="0029022C"/>
    <w:rsid w:val="00290754"/>
    <w:rsid w:val="00290CDA"/>
    <w:rsid w:val="00290D4B"/>
    <w:rsid w:val="00290E21"/>
    <w:rsid w:val="00290FF7"/>
    <w:rsid w:val="0029142E"/>
    <w:rsid w:val="00291778"/>
    <w:rsid w:val="00291A35"/>
    <w:rsid w:val="00291CA8"/>
    <w:rsid w:val="00291E0B"/>
    <w:rsid w:val="00292057"/>
    <w:rsid w:val="002920FE"/>
    <w:rsid w:val="00292601"/>
    <w:rsid w:val="0029278D"/>
    <w:rsid w:val="00292860"/>
    <w:rsid w:val="00292941"/>
    <w:rsid w:val="0029295E"/>
    <w:rsid w:val="00292A67"/>
    <w:rsid w:val="00292BF6"/>
    <w:rsid w:val="00292D5A"/>
    <w:rsid w:val="00292E7C"/>
    <w:rsid w:val="002930C5"/>
    <w:rsid w:val="00293319"/>
    <w:rsid w:val="00293342"/>
    <w:rsid w:val="002933AD"/>
    <w:rsid w:val="002933D8"/>
    <w:rsid w:val="002938DA"/>
    <w:rsid w:val="00294044"/>
    <w:rsid w:val="0029416E"/>
    <w:rsid w:val="00294C15"/>
    <w:rsid w:val="00294F9D"/>
    <w:rsid w:val="0029508E"/>
    <w:rsid w:val="0029539C"/>
    <w:rsid w:val="00295489"/>
    <w:rsid w:val="002954C9"/>
    <w:rsid w:val="002956B1"/>
    <w:rsid w:val="0029570D"/>
    <w:rsid w:val="002959D1"/>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3C"/>
    <w:rsid w:val="002A49AE"/>
    <w:rsid w:val="002A4A95"/>
    <w:rsid w:val="002A4B42"/>
    <w:rsid w:val="002A4DCD"/>
    <w:rsid w:val="002A4EB2"/>
    <w:rsid w:val="002A52AA"/>
    <w:rsid w:val="002A55F4"/>
    <w:rsid w:val="002A5707"/>
    <w:rsid w:val="002A5809"/>
    <w:rsid w:val="002A5868"/>
    <w:rsid w:val="002A5900"/>
    <w:rsid w:val="002A5C30"/>
    <w:rsid w:val="002A5CC1"/>
    <w:rsid w:val="002A5E2E"/>
    <w:rsid w:val="002A5E9B"/>
    <w:rsid w:val="002A6179"/>
    <w:rsid w:val="002A6219"/>
    <w:rsid w:val="002A6682"/>
    <w:rsid w:val="002A67C5"/>
    <w:rsid w:val="002A6845"/>
    <w:rsid w:val="002A6D8D"/>
    <w:rsid w:val="002A6DC8"/>
    <w:rsid w:val="002A705A"/>
    <w:rsid w:val="002A74C3"/>
    <w:rsid w:val="002A7676"/>
    <w:rsid w:val="002A784A"/>
    <w:rsid w:val="002A7D4C"/>
    <w:rsid w:val="002A7FA0"/>
    <w:rsid w:val="002B0755"/>
    <w:rsid w:val="002B0A67"/>
    <w:rsid w:val="002B0ABF"/>
    <w:rsid w:val="002B0F35"/>
    <w:rsid w:val="002B167B"/>
    <w:rsid w:val="002B17ED"/>
    <w:rsid w:val="002B19AE"/>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CE"/>
    <w:rsid w:val="002C2DE6"/>
    <w:rsid w:val="002C33C2"/>
    <w:rsid w:val="002C33C9"/>
    <w:rsid w:val="002C3A97"/>
    <w:rsid w:val="002C406F"/>
    <w:rsid w:val="002C4197"/>
    <w:rsid w:val="002C41AE"/>
    <w:rsid w:val="002C42F3"/>
    <w:rsid w:val="002C447F"/>
    <w:rsid w:val="002C47BA"/>
    <w:rsid w:val="002C4962"/>
    <w:rsid w:val="002C4AB3"/>
    <w:rsid w:val="002C4B02"/>
    <w:rsid w:val="002C4B4E"/>
    <w:rsid w:val="002C4CE8"/>
    <w:rsid w:val="002C50AA"/>
    <w:rsid w:val="002C5411"/>
    <w:rsid w:val="002C544F"/>
    <w:rsid w:val="002C5634"/>
    <w:rsid w:val="002C570F"/>
    <w:rsid w:val="002C5D8A"/>
    <w:rsid w:val="002C5E0C"/>
    <w:rsid w:val="002C5F6E"/>
    <w:rsid w:val="002C691F"/>
    <w:rsid w:val="002C746B"/>
    <w:rsid w:val="002C7587"/>
    <w:rsid w:val="002C77D2"/>
    <w:rsid w:val="002C7815"/>
    <w:rsid w:val="002C78B8"/>
    <w:rsid w:val="002C7D07"/>
    <w:rsid w:val="002D00E4"/>
    <w:rsid w:val="002D0249"/>
    <w:rsid w:val="002D06BD"/>
    <w:rsid w:val="002D0722"/>
    <w:rsid w:val="002D0FE8"/>
    <w:rsid w:val="002D1061"/>
    <w:rsid w:val="002D10B7"/>
    <w:rsid w:val="002D111A"/>
    <w:rsid w:val="002D17E2"/>
    <w:rsid w:val="002D1CAD"/>
    <w:rsid w:val="002D1EDA"/>
    <w:rsid w:val="002D2131"/>
    <w:rsid w:val="002D214A"/>
    <w:rsid w:val="002D2886"/>
    <w:rsid w:val="002D28DF"/>
    <w:rsid w:val="002D29A7"/>
    <w:rsid w:val="002D2A76"/>
    <w:rsid w:val="002D2B73"/>
    <w:rsid w:val="002D2D6D"/>
    <w:rsid w:val="002D3252"/>
    <w:rsid w:val="002D32D0"/>
    <w:rsid w:val="002D335E"/>
    <w:rsid w:val="002D34B8"/>
    <w:rsid w:val="002D39AC"/>
    <w:rsid w:val="002D3D00"/>
    <w:rsid w:val="002D3FA8"/>
    <w:rsid w:val="002D42A0"/>
    <w:rsid w:val="002D45B0"/>
    <w:rsid w:val="002D4766"/>
    <w:rsid w:val="002D4978"/>
    <w:rsid w:val="002D49C2"/>
    <w:rsid w:val="002D4CF0"/>
    <w:rsid w:val="002D4E5C"/>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EA3"/>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3A4"/>
    <w:rsid w:val="002E79DC"/>
    <w:rsid w:val="002E7A7A"/>
    <w:rsid w:val="002E7C0A"/>
    <w:rsid w:val="002E7F25"/>
    <w:rsid w:val="002E7F35"/>
    <w:rsid w:val="002F01E0"/>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510F"/>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79C"/>
    <w:rsid w:val="002F67EB"/>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52E"/>
    <w:rsid w:val="003016D3"/>
    <w:rsid w:val="00301DF9"/>
    <w:rsid w:val="00301EBD"/>
    <w:rsid w:val="0030249D"/>
    <w:rsid w:val="003024B5"/>
    <w:rsid w:val="003032B2"/>
    <w:rsid w:val="0030344A"/>
    <w:rsid w:val="00303554"/>
    <w:rsid w:val="00303666"/>
    <w:rsid w:val="00303724"/>
    <w:rsid w:val="00303B1E"/>
    <w:rsid w:val="00303BA1"/>
    <w:rsid w:val="00303C8A"/>
    <w:rsid w:val="00303C8D"/>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5D"/>
    <w:rsid w:val="00306A6A"/>
    <w:rsid w:val="00306CF5"/>
    <w:rsid w:val="0030720E"/>
    <w:rsid w:val="00307280"/>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1AB"/>
    <w:rsid w:val="0031427B"/>
    <w:rsid w:val="00314491"/>
    <w:rsid w:val="00314CBA"/>
    <w:rsid w:val="003158AE"/>
    <w:rsid w:val="00315A45"/>
    <w:rsid w:val="00315A99"/>
    <w:rsid w:val="00315ADE"/>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144"/>
    <w:rsid w:val="003233C8"/>
    <w:rsid w:val="0032361F"/>
    <w:rsid w:val="003236FE"/>
    <w:rsid w:val="00323D5A"/>
    <w:rsid w:val="00323ED7"/>
    <w:rsid w:val="0032453D"/>
    <w:rsid w:val="003247D1"/>
    <w:rsid w:val="00324915"/>
    <w:rsid w:val="00324A81"/>
    <w:rsid w:val="00324CEE"/>
    <w:rsid w:val="00324F78"/>
    <w:rsid w:val="00324FD8"/>
    <w:rsid w:val="00324FF9"/>
    <w:rsid w:val="00325149"/>
    <w:rsid w:val="003251F3"/>
    <w:rsid w:val="00325592"/>
    <w:rsid w:val="003255BE"/>
    <w:rsid w:val="003255FB"/>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4DE"/>
    <w:rsid w:val="003315E6"/>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802"/>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A28"/>
    <w:rsid w:val="00355BC9"/>
    <w:rsid w:val="00355D99"/>
    <w:rsid w:val="00355F40"/>
    <w:rsid w:val="00356155"/>
    <w:rsid w:val="00356349"/>
    <w:rsid w:val="003565A7"/>
    <w:rsid w:val="003567A3"/>
    <w:rsid w:val="00356879"/>
    <w:rsid w:val="00356924"/>
    <w:rsid w:val="00356B64"/>
    <w:rsid w:val="00356B6A"/>
    <w:rsid w:val="00356C38"/>
    <w:rsid w:val="00357170"/>
    <w:rsid w:val="0035739F"/>
    <w:rsid w:val="003577FA"/>
    <w:rsid w:val="00357AD6"/>
    <w:rsid w:val="00357FBA"/>
    <w:rsid w:val="00360056"/>
    <w:rsid w:val="003600CE"/>
    <w:rsid w:val="00360153"/>
    <w:rsid w:val="0036031F"/>
    <w:rsid w:val="003604D8"/>
    <w:rsid w:val="00360843"/>
    <w:rsid w:val="00360A6D"/>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505"/>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70"/>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768"/>
    <w:rsid w:val="00385997"/>
    <w:rsid w:val="003860A0"/>
    <w:rsid w:val="00386544"/>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FF"/>
    <w:rsid w:val="00393958"/>
    <w:rsid w:val="00393A22"/>
    <w:rsid w:val="00393E53"/>
    <w:rsid w:val="00393F4A"/>
    <w:rsid w:val="0039410A"/>
    <w:rsid w:val="003945F6"/>
    <w:rsid w:val="00394F52"/>
    <w:rsid w:val="003950E3"/>
    <w:rsid w:val="0039555F"/>
    <w:rsid w:val="00395970"/>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4D1"/>
    <w:rsid w:val="003A561B"/>
    <w:rsid w:val="003A56C9"/>
    <w:rsid w:val="003A5888"/>
    <w:rsid w:val="003A5AE1"/>
    <w:rsid w:val="003A5B37"/>
    <w:rsid w:val="003A62E2"/>
    <w:rsid w:val="003A6833"/>
    <w:rsid w:val="003A7730"/>
    <w:rsid w:val="003A77F1"/>
    <w:rsid w:val="003A7969"/>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44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B1"/>
    <w:rsid w:val="003D1F9F"/>
    <w:rsid w:val="003D206C"/>
    <w:rsid w:val="003D20FA"/>
    <w:rsid w:val="003D21AC"/>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CDF"/>
    <w:rsid w:val="003E5EC1"/>
    <w:rsid w:val="003E61A7"/>
    <w:rsid w:val="003E61FE"/>
    <w:rsid w:val="003E6926"/>
    <w:rsid w:val="003E6B09"/>
    <w:rsid w:val="003E6B0B"/>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1ED"/>
    <w:rsid w:val="003F22A8"/>
    <w:rsid w:val="003F22B7"/>
    <w:rsid w:val="003F234F"/>
    <w:rsid w:val="003F23F8"/>
    <w:rsid w:val="003F247C"/>
    <w:rsid w:val="003F25C9"/>
    <w:rsid w:val="003F2AD7"/>
    <w:rsid w:val="003F37FB"/>
    <w:rsid w:val="003F3973"/>
    <w:rsid w:val="003F39B1"/>
    <w:rsid w:val="003F3C9D"/>
    <w:rsid w:val="003F3CC2"/>
    <w:rsid w:val="003F3F98"/>
    <w:rsid w:val="003F4181"/>
    <w:rsid w:val="003F4418"/>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E1"/>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A81"/>
    <w:rsid w:val="00404AD7"/>
    <w:rsid w:val="00404BD7"/>
    <w:rsid w:val="00404CDD"/>
    <w:rsid w:val="004052EE"/>
    <w:rsid w:val="00405379"/>
    <w:rsid w:val="004054F2"/>
    <w:rsid w:val="004058DE"/>
    <w:rsid w:val="00405B8E"/>
    <w:rsid w:val="00406127"/>
    <w:rsid w:val="0040618D"/>
    <w:rsid w:val="0040646D"/>
    <w:rsid w:val="00406536"/>
    <w:rsid w:val="004065F5"/>
    <w:rsid w:val="00406919"/>
    <w:rsid w:val="0040692D"/>
    <w:rsid w:val="00406AD8"/>
    <w:rsid w:val="004071B1"/>
    <w:rsid w:val="004074C9"/>
    <w:rsid w:val="004076C1"/>
    <w:rsid w:val="00407795"/>
    <w:rsid w:val="004079D3"/>
    <w:rsid w:val="00407BBC"/>
    <w:rsid w:val="00407C77"/>
    <w:rsid w:val="0041035C"/>
    <w:rsid w:val="0041057A"/>
    <w:rsid w:val="00410859"/>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5BC"/>
    <w:rsid w:val="0041475A"/>
    <w:rsid w:val="00414F86"/>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0E2"/>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95A"/>
    <w:rsid w:val="00432ED1"/>
    <w:rsid w:val="00432FCB"/>
    <w:rsid w:val="004331F6"/>
    <w:rsid w:val="0043348C"/>
    <w:rsid w:val="00433790"/>
    <w:rsid w:val="004337F6"/>
    <w:rsid w:val="00433E5C"/>
    <w:rsid w:val="004342AD"/>
    <w:rsid w:val="00434B82"/>
    <w:rsid w:val="00434C01"/>
    <w:rsid w:val="00434C35"/>
    <w:rsid w:val="00435340"/>
    <w:rsid w:val="00435AEA"/>
    <w:rsid w:val="004361A5"/>
    <w:rsid w:val="00436569"/>
    <w:rsid w:val="004365CC"/>
    <w:rsid w:val="00436E67"/>
    <w:rsid w:val="0043713A"/>
    <w:rsid w:val="004371E4"/>
    <w:rsid w:val="004371EF"/>
    <w:rsid w:val="0043739F"/>
    <w:rsid w:val="00437431"/>
    <w:rsid w:val="004374C1"/>
    <w:rsid w:val="0043769F"/>
    <w:rsid w:val="0043786D"/>
    <w:rsid w:val="0043790A"/>
    <w:rsid w:val="004379A5"/>
    <w:rsid w:val="00437A02"/>
    <w:rsid w:val="00437BFF"/>
    <w:rsid w:val="00437F4B"/>
    <w:rsid w:val="004401FC"/>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D25"/>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0C"/>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725"/>
    <w:rsid w:val="00453B74"/>
    <w:rsid w:val="00453D82"/>
    <w:rsid w:val="00453D86"/>
    <w:rsid w:val="00453E71"/>
    <w:rsid w:val="004545D1"/>
    <w:rsid w:val="00454712"/>
    <w:rsid w:val="00454935"/>
    <w:rsid w:val="00454B88"/>
    <w:rsid w:val="00454D2E"/>
    <w:rsid w:val="00454F35"/>
    <w:rsid w:val="00455037"/>
    <w:rsid w:val="004550BE"/>
    <w:rsid w:val="004555E6"/>
    <w:rsid w:val="004557C0"/>
    <w:rsid w:val="00455A82"/>
    <w:rsid w:val="00455DDB"/>
    <w:rsid w:val="00455DE9"/>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38"/>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0DB"/>
    <w:rsid w:val="00464223"/>
    <w:rsid w:val="0046429E"/>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32"/>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81F"/>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2D6"/>
    <w:rsid w:val="0048534C"/>
    <w:rsid w:val="00485481"/>
    <w:rsid w:val="00485536"/>
    <w:rsid w:val="004860E9"/>
    <w:rsid w:val="004860ED"/>
    <w:rsid w:val="00486102"/>
    <w:rsid w:val="004865C2"/>
    <w:rsid w:val="004865E4"/>
    <w:rsid w:val="0048696D"/>
    <w:rsid w:val="004869AA"/>
    <w:rsid w:val="00486A9F"/>
    <w:rsid w:val="00486BFF"/>
    <w:rsid w:val="00486EC3"/>
    <w:rsid w:val="004877ED"/>
    <w:rsid w:val="0048792C"/>
    <w:rsid w:val="00487CEF"/>
    <w:rsid w:val="00487DFC"/>
    <w:rsid w:val="0049015F"/>
    <w:rsid w:val="004906E7"/>
    <w:rsid w:val="004906EB"/>
    <w:rsid w:val="004909B0"/>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C2A"/>
    <w:rsid w:val="004A2E7E"/>
    <w:rsid w:val="004A2FD5"/>
    <w:rsid w:val="004A3238"/>
    <w:rsid w:val="004A35DA"/>
    <w:rsid w:val="004A3A54"/>
    <w:rsid w:val="004A42D4"/>
    <w:rsid w:val="004A4339"/>
    <w:rsid w:val="004A474A"/>
    <w:rsid w:val="004A4BDC"/>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E7C"/>
    <w:rsid w:val="004A70FE"/>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B53"/>
    <w:rsid w:val="004B304A"/>
    <w:rsid w:val="004B31A6"/>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DC"/>
    <w:rsid w:val="004C1D80"/>
    <w:rsid w:val="004C1E0A"/>
    <w:rsid w:val="004C242E"/>
    <w:rsid w:val="004C2DA3"/>
    <w:rsid w:val="004C2E56"/>
    <w:rsid w:val="004C31CF"/>
    <w:rsid w:val="004C32A3"/>
    <w:rsid w:val="004C34C5"/>
    <w:rsid w:val="004C3880"/>
    <w:rsid w:val="004C3C06"/>
    <w:rsid w:val="004C3FC3"/>
    <w:rsid w:val="004C41CB"/>
    <w:rsid w:val="004C4512"/>
    <w:rsid w:val="004C4554"/>
    <w:rsid w:val="004C47C8"/>
    <w:rsid w:val="004C4AFB"/>
    <w:rsid w:val="004C4F1B"/>
    <w:rsid w:val="004C4F75"/>
    <w:rsid w:val="004C52E5"/>
    <w:rsid w:val="004C5714"/>
    <w:rsid w:val="004C5ACF"/>
    <w:rsid w:val="004C5D0B"/>
    <w:rsid w:val="004C5D6E"/>
    <w:rsid w:val="004C5D87"/>
    <w:rsid w:val="004C617D"/>
    <w:rsid w:val="004C63EB"/>
    <w:rsid w:val="004C6409"/>
    <w:rsid w:val="004C646D"/>
    <w:rsid w:val="004C6771"/>
    <w:rsid w:val="004C68F3"/>
    <w:rsid w:val="004C6A50"/>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A08"/>
    <w:rsid w:val="004D6AA4"/>
    <w:rsid w:val="004D6BF6"/>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18C"/>
    <w:rsid w:val="004E22DE"/>
    <w:rsid w:val="004E22EB"/>
    <w:rsid w:val="004E25FB"/>
    <w:rsid w:val="004E2823"/>
    <w:rsid w:val="004E29F8"/>
    <w:rsid w:val="004E2A55"/>
    <w:rsid w:val="004E2B66"/>
    <w:rsid w:val="004E2C0F"/>
    <w:rsid w:val="004E2D69"/>
    <w:rsid w:val="004E2EA4"/>
    <w:rsid w:val="004E2EC3"/>
    <w:rsid w:val="004E32E9"/>
    <w:rsid w:val="004E3965"/>
    <w:rsid w:val="004E4081"/>
    <w:rsid w:val="004E40E2"/>
    <w:rsid w:val="004E420D"/>
    <w:rsid w:val="004E482C"/>
    <w:rsid w:val="004E491E"/>
    <w:rsid w:val="004E4A22"/>
    <w:rsid w:val="004E4E52"/>
    <w:rsid w:val="004E5264"/>
    <w:rsid w:val="004E5326"/>
    <w:rsid w:val="004E545C"/>
    <w:rsid w:val="004E55A4"/>
    <w:rsid w:val="004E58CC"/>
    <w:rsid w:val="004E58F0"/>
    <w:rsid w:val="004E5AB9"/>
    <w:rsid w:val="004E5C11"/>
    <w:rsid w:val="004E5CFA"/>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2FCA"/>
    <w:rsid w:val="004F3781"/>
    <w:rsid w:val="004F3C86"/>
    <w:rsid w:val="004F3D85"/>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70C3"/>
    <w:rsid w:val="004F7152"/>
    <w:rsid w:val="004F7253"/>
    <w:rsid w:val="004F79B6"/>
    <w:rsid w:val="004F7DE2"/>
    <w:rsid w:val="004F7F69"/>
    <w:rsid w:val="005001D8"/>
    <w:rsid w:val="005002F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A"/>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72F"/>
    <w:rsid w:val="005079F2"/>
    <w:rsid w:val="00507A47"/>
    <w:rsid w:val="00507E42"/>
    <w:rsid w:val="00507E50"/>
    <w:rsid w:val="00510270"/>
    <w:rsid w:val="00510309"/>
    <w:rsid w:val="00510403"/>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47"/>
    <w:rsid w:val="0051239C"/>
    <w:rsid w:val="005124EF"/>
    <w:rsid w:val="00512FDD"/>
    <w:rsid w:val="005133C6"/>
    <w:rsid w:val="005133D2"/>
    <w:rsid w:val="00513781"/>
    <w:rsid w:val="00513AE7"/>
    <w:rsid w:val="00513BF2"/>
    <w:rsid w:val="00513C19"/>
    <w:rsid w:val="00513CF7"/>
    <w:rsid w:val="00513D75"/>
    <w:rsid w:val="00514089"/>
    <w:rsid w:val="005143FA"/>
    <w:rsid w:val="00514CD3"/>
    <w:rsid w:val="00515072"/>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37A"/>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5EE"/>
    <w:rsid w:val="0053187F"/>
    <w:rsid w:val="0053215E"/>
    <w:rsid w:val="005324E3"/>
    <w:rsid w:val="0053256F"/>
    <w:rsid w:val="005327EC"/>
    <w:rsid w:val="00532812"/>
    <w:rsid w:val="00532948"/>
    <w:rsid w:val="00532A2E"/>
    <w:rsid w:val="00532D3C"/>
    <w:rsid w:val="00532E0F"/>
    <w:rsid w:val="0053303D"/>
    <w:rsid w:val="005330C7"/>
    <w:rsid w:val="0053348D"/>
    <w:rsid w:val="0053350C"/>
    <w:rsid w:val="005338B0"/>
    <w:rsid w:val="00533966"/>
    <w:rsid w:val="00533ADF"/>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307"/>
    <w:rsid w:val="00537371"/>
    <w:rsid w:val="0053742B"/>
    <w:rsid w:val="005375F9"/>
    <w:rsid w:val="0053797F"/>
    <w:rsid w:val="00537985"/>
    <w:rsid w:val="00537A8A"/>
    <w:rsid w:val="00537B66"/>
    <w:rsid w:val="00537CF3"/>
    <w:rsid w:val="00537EFD"/>
    <w:rsid w:val="00537F43"/>
    <w:rsid w:val="0054000E"/>
    <w:rsid w:val="0054034D"/>
    <w:rsid w:val="00540445"/>
    <w:rsid w:val="0054083C"/>
    <w:rsid w:val="005408B9"/>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CCC"/>
    <w:rsid w:val="00552DA9"/>
    <w:rsid w:val="00552DE0"/>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1E"/>
    <w:rsid w:val="00556B81"/>
    <w:rsid w:val="00556B86"/>
    <w:rsid w:val="00556DB1"/>
    <w:rsid w:val="00556F0E"/>
    <w:rsid w:val="005577BA"/>
    <w:rsid w:val="005578A8"/>
    <w:rsid w:val="005579B0"/>
    <w:rsid w:val="005602DF"/>
    <w:rsid w:val="0056044F"/>
    <w:rsid w:val="00560934"/>
    <w:rsid w:val="0056098A"/>
    <w:rsid w:val="00560993"/>
    <w:rsid w:val="00560C4A"/>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D70"/>
    <w:rsid w:val="00564DE2"/>
    <w:rsid w:val="00564FAC"/>
    <w:rsid w:val="00564FAD"/>
    <w:rsid w:val="005650AA"/>
    <w:rsid w:val="0056549F"/>
    <w:rsid w:val="005658C3"/>
    <w:rsid w:val="00565908"/>
    <w:rsid w:val="00565A2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0FA2"/>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CB3"/>
    <w:rsid w:val="0057340E"/>
    <w:rsid w:val="0057372A"/>
    <w:rsid w:val="00573833"/>
    <w:rsid w:val="00573EBE"/>
    <w:rsid w:val="005743A3"/>
    <w:rsid w:val="005748C5"/>
    <w:rsid w:val="00574A8C"/>
    <w:rsid w:val="00574CD7"/>
    <w:rsid w:val="00574E59"/>
    <w:rsid w:val="0057508C"/>
    <w:rsid w:val="0057529F"/>
    <w:rsid w:val="0057534A"/>
    <w:rsid w:val="005762F8"/>
    <w:rsid w:val="005764B8"/>
    <w:rsid w:val="005767F4"/>
    <w:rsid w:val="005768A2"/>
    <w:rsid w:val="0057694D"/>
    <w:rsid w:val="005769C9"/>
    <w:rsid w:val="00576B23"/>
    <w:rsid w:val="00576B33"/>
    <w:rsid w:val="0057703D"/>
    <w:rsid w:val="0057703F"/>
    <w:rsid w:val="005771A2"/>
    <w:rsid w:val="0057728C"/>
    <w:rsid w:val="005774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6BE"/>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2EE2"/>
    <w:rsid w:val="00593047"/>
    <w:rsid w:val="00593C41"/>
    <w:rsid w:val="00593F8D"/>
    <w:rsid w:val="0059411D"/>
    <w:rsid w:val="0059413A"/>
    <w:rsid w:val="0059480F"/>
    <w:rsid w:val="00594C51"/>
    <w:rsid w:val="00594E8A"/>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480"/>
    <w:rsid w:val="005A1510"/>
    <w:rsid w:val="005A16E7"/>
    <w:rsid w:val="005A18C2"/>
    <w:rsid w:val="005A1930"/>
    <w:rsid w:val="005A1F14"/>
    <w:rsid w:val="005A2005"/>
    <w:rsid w:val="005A2317"/>
    <w:rsid w:val="005A245E"/>
    <w:rsid w:val="005A2615"/>
    <w:rsid w:val="005A27A7"/>
    <w:rsid w:val="005A28F3"/>
    <w:rsid w:val="005A292A"/>
    <w:rsid w:val="005A2B9E"/>
    <w:rsid w:val="005A2D73"/>
    <w:rsid w:val="005A31D7"/>
    <w:rsid w:val="005A3253"/>
    <w:rsid w:val="005A3256"/>
    <w:rsid w:val="005A3294"/>
    <w:rsid w:val="005A3A5B"/>
    <w:rsid w:val="005A3E05"/>
    <w:rsid w:val="005A4051"/>
    <w:rsid w:val="005A4244"/>
    <w:rsid w:val="005A42CE"/>
    <w:rsid w:val="005A44B6"/>
    <w:rsid w:val="005A45C1"/>
    <w:rsid w:val="005A5083"/>
    <w:rsid w:val="005A50A0"/>
    <w:rsid w:val="005A54F6"/>
    <w:rsid w:val="005A5507"/>
    <w:rsid w:val="005A5552"/>
    <w:rsid w:val="005A5667"/>
    <w:rsid w:val="005A5677"/>
    <w:rsid w:val="005A6279"/>
    <w:rsid w:val="005A6654"/>
    <w:rsid w:val="005A69FE"/>
    <w:rsid w:val="005A6BCF"/>
    <w:rsid w:val="005A70DE"/>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440"/>
    <w:rsid w:val="005B24AD"/>
    <w:rsid w:val="005B26D2"/>
    <w:rsid w:val="005B2812"/>
    <w:rsid w:val="005B2B1B"/>
    <w:rsid w:val="005B2B4D"/>
    <w:rsid w:val="005B2E17"/>
    <w:rsid w:val="005B2F87"/>
    <w:rsid w:val="005B31EF"/>
    <w:rsid w:val="005B32A6"/>
    <w:rsid w:val="005B33A7"/>
    <w:rsid w:val="005B3B18"/>
    <w:rsid w:val="005B3C7D"/>
    <w:rsid w:val="005B440D"/>
    <w:rsid w:val="005B46D0"/>
    <w:rsid w:val="005B4916"/>
    <w:rsid w:val="005B4AFB"/>
    <w:rsid w:val="005B4C73"/>
    <w:rsid w:val="005B4D5E"/>
    <w:rsid w:val="005B4DDE"/>
    <w:rsid w:val="005B4E7F"/>
    <w:rsid w:val="005B4F84"/>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8DD"/>
    <w:rsid w:val="005D4B2E"/>
    <w:rsid w:val="005D4BD7"/>
    <w:rsid w:val="005D4C04"/>
    <w:rsid w:val="005D4CF7"/>
    <w:rsid w:val="005D4D53"/>
    <w:rsid w:val="005D4DB5"/>
    <w:rsid w:val="005D513F"/>
    <w:rsid w:val="005D520E"/>
    <w:rsid w:val="005D55AC"/>
    <w:rsid w:val="005D569B"/>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1E7"/>
    <w:rsid w:val="005D7352"/>
    <w:rsid w:val="005D742A"/>
    <w:rsid w:val="005D7609"/>
    <w:rsid w:val="005D794B"/>
    <w:rsid w:val="005D7BAA"/>
    <w:rsid w:val="005D7CAD"/>
    <w:rsid w:val="005E05D2"/>
    <w:rsid w:val="005E06B2"/>
    <w:rsid w:val="005E0887"/>
    <w:rsid w:val="005E0E8C"/>
    <w:rsid w:val="005E11F6"/>
    <w:rsid w:val="005E1291"/>
    <w:rsid w:val="005E1864"/>
    <w:rsid w:val="005E1BC9"/>
    <w:rsid w:val="005E1D5C"/>
    <w:rsid w:val="005E216B"/>
    <w:rsid w:val="005E23CB"/>
    <w:rsid w:val="005E2AB1"/>
    <w:rsid w:val="005E2B10"/>
    <w:rsid w:val="005E2EFF"/>
    <w:rsid w:val="005E3067"/>
    <w:rsid w:val="005E30A0"/>
    <w:rsid w:val="005E340C"/>
    <w:rsid w:val="005E4461"/>
    <w:rsid w:val="005E4600"/>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9BA"/>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22"/>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03E"/>
    <w:rsid w:val="006203F5"/>
    <w:rsid w:val="00620656"/>
    <w:rsid w:val="00620B48"/>
    <w:rsid w:val="0062107C"/>
    <w:rsid w:val="006212CF"/>
    <w:rsid w:val="0062142D"/>
    <w:rsid w:val="00621796"/>
    <w:rsid w:val="00621B3E"/>
    <w:rsid w:val="00621E47"/>
    <w:rsid w:val="0062243A"/>
    <w:rsid w:val="0062249E"/>
    <w:rsid w:val="006229B7"/>
    <w:rsid w:val="00622A3F"/>
    <w:rsid w:val="00622BC2"/>
    <w:rsid w:val="00622C09"/>
    <w:rsid w:val="00622E3C"/>
    <w:rsid w:val="00622F1D"/>
    <w:rsid w:val="006232DA"/>
    <w:rsid w:val="00623551"/>
    <w:rsid w:val="0062363A"/>
    <w:rsid w:val="0062393D"/>
    <w:rsid w:val="006239A4"/>
    <w:rsid w:val="00623A4E"/>
    <w:rsid w:val="00623C42"/>
    <w:rsid w:val="00623F1A"/>
    <w:rsid w:val="0062404E"/>
    <w:rsid w:val="00624279"/>
    <w:rsid w:val="00624298"/>
    <w:rsid w:val="0062467F"/>
    <w:rsid w:val="006246F1"/>
    <w:rsid w:val="00624AD5"/>
    <w:rsid w:val="00624B2F"/>
    <w:rsid w:val="00624BC6"/>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7CA"/>
    <w:rsid w:val="00630822"/>
    <w:rsid w:val="00630B88"/>
    <w:rsid w:val="00630C7F"/>
    <w:rsid w:val="00630DFA"/>
    <w:rsid w:val="00630EB9"/>
    <w:rsid w:val="00630F29"/>
    <w:rsid w:val="00631181"/>
    <w:rsid w:val="00631324"/>
    <w:rsid w:val="0063154B"/>
    <w:rsid w:val="006316A6"/>
    <w:rsid w:val="006317A3"/>
    <w:rsid w:val="00631C3A"/>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999"/>
    <w:rsid w:val="00643C5D"/>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FEC"/>
    <w:rsid w:val="006472CC"/>
    <w:rsid w:val="00647348"/>
    <w:rsid w:val="0064751F"/>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61"/>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D8"/>
    <w:rsid w:val="00662461"/>
    <w:rsid w:val="0066256B"/>
    <w:rsid w:val="00662E43"/>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99D"/>
    <w:rsid w:val="00665A29"/>
    <w:rsid w:val="00665C70"/>
    <w:rsid w:val="00665EF6"/>
    <w:rsid w:val="00665F45"/>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9E"/>
    <w:rsid w:val="006778BF"/>
    <w:rsid w:val="00677D49"/>
    <w:rsid w:val="006800EE"/>
    <w:rsid w:val="00680430"/>
    <w:rsid w:val="006804EF"/>
    <w:rsid w:val="00680EBE"/>
    <w:rsid w:val="00681235"/>
    <w:rsid w:val="0068138D"/>
    <w:rsid w:val="006817F1"/>
    <w:rsid w:val="00681FD8"/>
    <w:rsid w:val="00681FE3"/>
    <w:rsid w:val="00682289"/>
    <w:rsid w:val="006826D6"/>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90008"/>
    <w:rsid w:val="0069000D"/>
    <w:rsid w:val="00690579"/>
    <w:rsid w:val="00690588"/>
    <w:rsid w:val="00690626"/>
    <w:rsid w:val="00690808"/>
    <w:rsid w:val="00690C55"/>
    <w:rsid w:val="0069109E"/>
    <w:rsid w:val="006919A7"/>
    <w:rsid w:val="00691C7F"/>
    <w:rsid w:val="00692390"/>
    <w:rsid w:val="006927EA"/>
    <w:rsid w:val="006928CF"/>
    <w:rsid w:val="006929D6"/>
    <w:rsid w:val="00692B88"/>
    <w:rsid w:val="00692C38"/>
    <w:rsid w:val="00692DC9"/>
    <w:rsid w:val="00692DEB"/>
    <w:rsid w:val="00692E4A"/>
    <w:rsid w:val="00692F15"/>
    <w:rsid w:val="00692F45"/>
    <w:rsid w:val="00693472"/>
    <w:rsid w:val="006936CC"/>
    <w:rsid w:val="00693793"/>
    <w:rsid w:val="006939E6"/>
    <w:rsid w:val="00693B4D"/>
    <w:rsid w:val="00693E3C"/>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AFF"/>
    <w:rsid w:val="00696C3B"/>
    <w:rsid w:val="00696FB4"/>
    <w:rsid w:val="00696FCB"/>
    <w:rsid w:val="00696FD1"/>
    <w:rsid w:val="0069723B"/>
    <w:rsid w:val="00697713"/>
    <w:rsid w:val="006978CF"/>
    <w:rsid w:val="006979EF"/>
    <w:rsid w:val="00697FC0"/>
    <w:rsid w:val="006A057F"/>
    <w:rsid w:val="006A065F"/>
    <w:rsid w:val="006A0A96"/>
    <w:rsid w:val="006A0B82"/>
    <w:rsid w:val="006A0FCC"/>
    <w:rsid w:val="006A1054"/>
    <w:rsid w:val="006A148F"/>
    <w:rsid w:val="006A15AC"/>
    <w:rsid w:val="006A16E9"/>
    <w:rsid w:val="006A1868"/>
    <w:rsid w:val="006A1A72"/>
    <w:rsid w:val="006A1C80"/>
    <w:rsid w:val="006A27FE"/>
    <w:rsid w:val="006A28BA"/>
    <w:rsid w:val="006A2A69"/>
    <w:rsid w:val="006A33EB"/>
    <w:rsid w:val="006A3670"/>
    <w:rsid w:val="006A42DF"/>
    <w:rsid w:val="006A4524"/>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78"/>
    <w:rsid w:val="006B5676"/>
    <w:rsid w:val="006B58BA"/>
    <w:rsid w:val="006B58E4"/>
    <w:rsid w:val="006B5BC3"/>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2CE"/>
    <w:rsid w:val="006C76D5"/>
    <w:rsid w:val="006C7E61"/>
    <w:rsid w:val="006C7E89"/>
    <w:rsid w:val="006D0077"/>
    <w:rsid w:val="006D0507"/>
    <w:rsid w:val="006D05BC"/>
    <w:rsid w:val="006D0733"/>
    <w:rsid w:val="006D0CCB"/>
    <w:rsid w:val="006D0E47"/>
    <w:rsid w:val="006D1162"/>
    <w:rsid w:val="006D12B5"/>
    <w:rsid w:val="006D1503"/>
    <w:rsid w:val="006D1521"/>
    <w:rsid w:val="006D1808"/>
    <w:rsid w:val="006D2846"/>
    <w:rsid w:val="006D2A66"/>
    <w:rsid w:val="006D2CB4"/>
    <w:rsid w:val="006D2FEA"/>
    <w:rsid w:val="006D3016"/>
    <w:rsid w:val="006D3723"/>
    <w:rsid w:val="006D3737"/>
    <w:rsid w:val="006D3A40"/>
    <w:rsid w:val="006D3A8A"/>
    <w:rsid w:val="006D3BCB"/>
    <w:rsid w:val="006D3C1E"/>
    <w:rsid w:val="006D3FD5"/>
    <w:rsid w:val="006D41E1"/>
    <w:rsid w:val="006D4E57"/>
    <w:rsid w:val="006D5114"/>
    <w:rsid w:val="006D5761"/>
    <w:rsid w:val="006D5BDC"/>
    <w:rsid w:val="006D5DCC"/>
    <w:rsid w:val="006D634D"/>
    <w:rsid w:val="006D6375"/>
    <w:rsid w:val="006D643A"/>
    <w:rsid w:val="006D66F6"/>
    <w:rsid w:val="006D68E1"/>
    <w:rsid w:val="006D719C"/>
    <w:rsid w:val="006D776A"/>
    <w:rsid w:val="006D7C74"/>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5B95"/>
    <w:rsid w:val="006E600D"/>
    <w:rsid w:val="006E6375"/>
    <w:rsid w:val="006E6D13"/>
    <w:rsid w:val="006E6D3E"/>
    <w:rsid w:val="006E6D6D"/>
    <w:rsid w:val="006E7C14"/>
    <w:rsid w:val="006E7F09"/>
    <w:rsid w:val="006F02DB"/>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884"/>
    <w:rsid w:val="006F5D61"/>
    <w:rsid w:val="006F5F9B"/>
    <w:rsid w:val="006F5FF7"/>
    <w:rsid w:val="006F616E"/>
    <w:rsid w:val="006F6502"/>
    <w:rsid w:val="006F6507"/>
    <w:rsid w:val="006F654D"/>
    <w:rsid w:val="006F6562"/>
    <w:rsid w:val="006F6A52"/>
    <w:rsid w:val="006F742F"/>
    <w:rsid w:val="006F79B2"/>
    <w:rsid w:val="006F7A5C"/>
    <w:rsid w:val="006F7FA5"/>
    <w:rsid w:val="0070004E"/>
    <w:rsid w:val="007008D1"/>
    <w:rsid w:val="00700A67"/>
    <w:rsid w:val="007010A0"/>
    <w:rsid w:val="00701168"/>
    <w:rsid w:val="007016B4"/>
    <w:rsid w:val="007017F7"/>
    <w:rsid w:val="00701828"/>
    <w:rsid w:val="00701B8A"/>
    <w:rsid w:val="00701CBB"/>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B4E"/>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B0"/>
    <w:rsid w:val="007265B3"/>
    <w:rsid w:val="007267F7"/>
    <w:rsid w:val="00726BE6"/>
    <w:rsid w:val="00726CCB"/>
    <w:rsid w:val="0072723D"/>
    <w:rsid w:val="007272BA"/>
    <w:rsid w:val="007274E7"/>
    <w:rsid w:val="00727602"/>
    <w:rsid w:val="0072769D"/>
    <w:rsid w:val="00727AB2"/>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AE6"/>
    <w:rsid w:val="00731EBC"/>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A6D"/>
    <w:rsid w:val="00741F5E"/>
    <w:rsid w:val="00742427"/>
    <w:rsid w:val="007426BD"/>
    <w:rsid w:val="007427ED"/>
    <w:rsid w:val="00742BD0"/>
    <w:rsid w:val="00743099"/>
    <w:rsid w:val="00743429"/>
    <w:rsid w:val="007436BB"/>
    <w:rsid w:val="007437C0"/>
    <w:rsid w:val="007437D6"/>
    <w:rsid w:val="0074462C"/>
    <w:rsid w:val="0074463F"/>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30D"/>
    <w:rsid w:val="00750489"/>
    <w:rsid w:val="0075095E"/>
    <w:rsid w:val="00750C20"/>
    <w:rsid w:val="0075102A"/>
    <w:rsid w:val="00751125"/>
    <w:rsid w:val="0075139C"/>
    <w:rsid w:val="007516B2"/>
    <w:rsid w:val="007517E0"/>
    <w:rsid w:val="00752452"/>
    <w:rsid w:val="00752687"/>
    <w:rsid w:val="007529E7"/>
    <w:rsid w:val="00752D27"/>
    <w:rsid w:val="00752E56"/>
    <w:rsid w:val="00752F17"/>
    <w:rsid w:val="00753425"/>
    <w:rsid w:val="007536CD"/>
    <w:rsid w:val="00753A27"/>
    <w:rsid w:val="0075406F"/>
    <w:rsid w:val="007541A8"/>
    <w:rsid w:val="007542AF"/>
    <w:rsid w:val="007543F4"/>
    <w:rsid w:val="00754B54"/>
    <w:rsid w:val="00754D14"/>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1B1"/>
    <w:rsid w:val="00760261"/>
    <w:rsid w:val="007606B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20"/>
    <w:rsid w:val="007642B4"/>
    <w:rsid w:val="007643E2"/>
    <w:rsid w:val="0076466F"/>
    <w:rsid w:val="007648E0"/>
    <w:rsid w:val="00764D60"/>
    <w:rsid w:val="0076513F"/>
    <w:rsid w:val="007651CB"/>
    <w:rsid w:val="0076529F"/>
    <w:rsid w:val="007659B8"/>
    <w:rsid w:val="00765A49"/>
    <w:rsid w:val="00765AE0"/>
    <w:rsid w:val="00765BCB"/>
    <w:rsid w:val="00765E15"/>
    <w:rsid w:val="007661BF"/>
    <w:rsid w:val="0076629B"/>
    <w:rsid w:val="00766747"/>
    <w:rsid w:val="00766913"/>
    <w:rsid w:val="007670E7"/>
    <w:rsid w:val="007671DD"/>
    <w:rsid w:val="00767438"/>
    <w:rsid w:val="007679E1"/>
    <w:rsid w:val="00767DE5"/>
    <w:rsid w:val="007703B9"/>
    <w:rsid w:val="0077050C"/>
    <w:rsid w:val="00770677"/>
    <w:rsid w:val="007708A8"/>
    <w:rsid w:val="00770B0B"/>
    <w:rsid w:val="00770BAA"/>
    <w:rsid w:val="00770FCF"/>
    <w:rsid w:val="007713E2"/>
    <w:rsid w:val="007718A9"/>
    <w:rsid w:val="00771C4D"/>
    <w:rsid w:val="00771CB6"/>
    <w:rsid w:val="00771E48"/>
    <w:rsid w:val="00771F6E"/>
    <w:rsid w:val="00772076"/>
    <w:rsid w:val="00772662"/>
    <w:rsid w:val="00772C0A"/>
    <w:rsid w:val="00772C36"/>
    <w:rsid w:val="00772E4E"/>
    <w:rsid w:val="00772F03"/>
    <w:rsid w:val="00773202"/>
    <w:rsid w:val="0077321E"/>
    <w:rsid w:val="00773309"/>
    <w:rsid w:val="00773851"/>
    <w:rsid w:val="00773B37"/>
    <w:rsid w:val="00773DC3"/>
    <w:rsid w:val="00773DED"/>
    <w:rsid w:val="00774100"/>
    <w:rsid w:val="007741A7"/>
    <w:rsid w:val="00774962"/>
    <w:rsid w:val="00774DF4"/>
    <w:rsid w:val="0077502D"/>
    <w:rsid w:val="007751C8"/>
    <w:rsid w:val="007753FF"/>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5E0"/>
    <w:rsid w:val="007828E8"/>
    <w:rsid w:val="00782A5E"/>
    <w:rsid w:val="00782AC4"/>
    <w:rsid w:val="00782C44"/>
    <w:rsid w:val="00782C80"/>
    <w:rsid w:val="00783087"/>
    <w:rsid w:val="007832FA"/>
    <w:rsid w:val="007839A8"/>
    <w:rsid w:val="00783B93"/>
    <w:rsid w:val="00783F35"/>
    <w:rsid w:val="00784048"/>
    <w:rsid w:val="007846CB"/>
    <w:rsid w:val="00784BB6"/>
    <w:rsid w:val="00784C00"/>
    <w:rsid w:val="00784EAF"/>
    <w:rsid w:val="0078516D"/>
    <w:rsid w:val="007851FE"/>
    <w:rsid w:val="007859D8"/>
    <w:rsid w:val="00786271"/>
    <w:rsid w:val="00786986"/>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D46"/>
    <w:rsid w:val="00794E85"/>
    <w:rsid w:val="00794F92"/>
    <w:rsid w:val="00795574"/>
    <w:rsid w:val="00795857"/>
    <w:rsid w:val="00796086"/>
    <w:rsid w:val="007961D2"/>
    <w:rsid w:val="007962A0"/>
    <w:rsid w:val="00796446"/>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359"/>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3E2"/>
    <w:rsid w:val="007B2427"/>
    <w:rsid w:val="007B2B55"/>
    <w:rsid w:val="007B2CE0"/>
    <w:rsid w:val="007B2F17"/>
    <w:rsid w:val="007B33DE"/>
    <w:rsid w:val="007B34A1"/>
    <w:rsid w:val="007B3878"/>
    <w:rsid w:val="007B3B5A"/>
    <w:rsid w:val="007B3C4E"/>
    <w:rsid w:val="007B3CC2"/>
    <w:rsid w:val="007B4377"/>
    <w:rsid w:val="007B45E9"/>
    <w:rsid w:val="007B527E"/>
    <w:rsid w:val="007B57D3"/>
    <w:rsid w:val="007B5946"/>
    <w:rsid w:val="007B5AF5"/>
    <w:rsid w:val="007B5C1A"/>
    <w:rsid w:val="007B5E20"/>
    <w:rsid w:val="007B5FA2"/>
    <w:rsid w:val="007B62A3"/>
    <w:rsid w:val="007B6308"/>
    <w:rsid w:val="007B6445"/>
    <w:rsid w:val="007B662B"/>
    <w:rsid w:val="007B6886"/>
    <w:rsid w:val="007B6B79"/>
    <w:rsid w:val="007B6F41"/>
    <w:rsid w:val="007B6FA4"/>
    <w:rsid w:val="007B7616"/>
    <w:rsid w:val="007B7BBF"/>
    <w:rsid w:val="007B7C44"/>
    <w:rsid w:val="007B7E77"/>
    <w:rsid w:val="007C009D"/>
    <w:rsid w:val="007C022E"/>
    <w:rsid w:val="007C04AC"/>
    <w:rsid w:val="007C0CAD"/>
    <w:rsid w:val="007C0D3D"/>
    <w:rsid w:val="007C0EAB"/>
    <w:rsid w:val="007C157F"/>
    <w:rsid w:val="007C1E18"/>
    <w:rsid w:val="007C2410"/>
    <w:rsid w:val="007C2EA8"/>
    <w:rsid w:val="007C308F"/>
    <w:rsid w:val="007C30D7"/>
    <w:rsid w:val="007C3187"/>
    <w:rsid w:val="007C31A8"/>
    <w:rsid w:val="007C33F1"/>
    <w:rsid w:val="007C372F"/>
    <w:rsid w:val="007C39C9"/>
    <w:rsid w:val="007C3B52"/>
    <w:rsid w:val="007C3CC1"/>
    <w:rsid w:val="007C3D69"/>
    <w:rsid w:val="007C3FC5"/>
    <w:rsid w:val="007C413A"/>
    <w:rsid w:val="007C421F"/>
    <w:rsid w:val="007C4715"/>
    <w:rsid w:val="007C4B5B"/>
    <w:rsid w:val="007C4CA6"/>
    <w:rsid w:val="007C4DB1"/>
    <w:rsid w:val="007C50EE"/>
    <w:rsid w:val="007C517B"/>
    <w:rsid w:val="007C5405"/>
    <w:rsid w:val="007C541B"/>
    <w:rsid w:val="007C54C0"/>
    <w:rsid w:val="007C5640"/>
    <w:rsid w:val="007C565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A8B"/>
    <w:rsid w:val="007D1F70"/>
    <w:rsid w:val="007D20EF"/>
    <w:rsid w:val="007D21CB"/>
    <w:rsid w:val="007D2553"/>
    <w:rsid w:val="007D274D"/>
    <w:rsid w:val="007D2A5F"/>
    <w:rsid w:val="007D2B87"/>
    <w:rsid w:val="007D2D9D"/>
    <w:rsid w:val="007D2F84"/>
    <w:rsid w:val="007D33B1"/>
    <w:rsid w:val="007D33F5"/>
    <w:rsid w:val="007D356D"/>
    <w:rsid w:val="007D360C"/>
    <w:rsid w:val="007D47BE"/>
    <w:rsid w:val="007D487E"/>
    <w:rsid w:val="007D48DF"/>
    <w:rsid w:val="007D4DCF"/>
    <w:rsid w:val="007D4EF4"/>
    <w:rsid w:val="007D5168"/>
    <w:rsid w:val="007D53EE"/>
    <w:rsid w:val="007D5488"/>
    <w:rsid w:val="007D59AA"/>
    <w:rsid w:val="007D6297"/>
    <w:rsid w:val="007D63F1"/>
    <w:rsid w:val="007D646A"/>
    <w:rsid w:val="007D6780"/>
    <w:rsid w:val="007D6A05"/>
    <w:rsid w:val="007D6EEC"/>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74F"/>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C58"/>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211F"/>
    <w:rsid w:val="007F233A"/>
    <w:rsid w:val="007F248A"/>
    <w:rsid w:val="007F25B7"/>
    <w:rsid w:val="007F2680"/>
    <w:rsid w:val="007F28B4"/>
    <w:rsid w:val="007F28FA"/>
    <w:rsid w:val="007F2921"/>
    <w:rsid w:val="007F2B5F"/>
    <w:rsid w:val="007F2B93"/>
    <w:rsid w:val="007F2E8C"/>
    <w:rsid w:val="007F3268"/>
    <w:rsid w:val="007F378C"/>
    <w:rsid w:val="007F3A8F"/>
    <w:rsid w:val="007F3B35"/>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AEF"/>
    <w:rsid w:val="007F6033"/>
    <w:rsid w:val="007F61B6"/>
    <w:rsid w:val="007F6369"/>
    <w:rsid w:val="007F6590"/>
    <w:rsid w:val="007F6A87"/>
    <w:rsid w:val="007F6BBC"/>
    <w:rsid w:val="007F715B"/>
    <w:rsid w:val="007F7408"/>
    <w:rsid w:val="007F79E0"/>
    <w:rsid w:val="007F7D9D"/>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7B9"/>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324"/>
    <w:rsid w:val="00805D84"/>
    <w:rsid w:val="00805EA3"/>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341"/>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43D"/>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20"/>
    <w:rsid w:val="00824B31"/>
    <w:rsid w:val="00824BBF"/>
    <w:rsid w:val="00824BEB"/>
    <w:rsid w:val="00824DCB"/>
    <w:rsid w:val="00825310"/>
    <w:rsid w:val="008253E9"/>
    <w:rsid w:val="0082550F"/>
    <w:rsid w:val="00825564"/>
    <w:rsid w:val="008258CB"/>
    <w:rsid w:val="0082596A"/>
    <w:rsid w:val="00825E95"/>
    <w:rsid w:val="0082603B"/>
    <w:rsid w:val="008260F8"/>
    <w:rsid w:val="00826427"/>
    <w:rsid w:val="008266BE"/>
    <w:rsid w:val="0082679B"/>
    <w:rsid w:val="00826E75"/>
    <w:rsid w:val="00826EF9"/>
    <w:rsid w:val="00826FC0"/>
    <w:rsid w:val="0082741E"/>
    <w:rsid w:val="00827552"/>
    <w:rsid w:val="008275E9"/>
    <w:rsid w:val="008277FE"/>
    <w:rsid w:val="008279FC"/>
    <w:rsid w:val="00827DC3"/>
    <w:rsid w:val="00827E40"/>
    <w:rsid w:val="0083013E"/>
    <w:rsid w:val="0083049D"/>
    <w:rsid w:val="0083079D"/>
    <w:rsid w:val="008308D5"/>
    <w:rsid w:val="00830DB8"/>
    <w:rsid w:val="0083160C"/>
    <w:rsid w:val="008317C3"/>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09"/>
    <w:rsid w:val="008338EE"/>
    <w:rsid w:val="00833979"/>
    <w:rsid w:val="00833B67"/>
    <w:rsid w:val="00834136"/>
    <w:rsid w:val="00834849"/>
    <w:rsid w:val="00834951"/>
    <w:rsid w:val="008349E9"/>
    <w:rsid w:val="00834BB4"/>
    <w:rsid w:val="00834D00"/>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1A2"/>
    <w:rsid w:val="0084755B"/>
    <w:rsid w:val="008476F0"/>
    <w:rsid w:val="00847BA8"/>
    <w:rsid w:val="00847CE0"/>
    <w:rsid w:val="00847E3F"/>
    <w:rsid w:val="00850048"/>
    <w:rsid w:val="008501EA"/>
    <w:rsid w:val="008502F0"/>
    <w:rsid w:val="00850780"/>
    <w:rsid w:val="00850D91"/>
    <w:rsid w:val="008510B9"/>
    <w:rsid w:val="008511F5"/>
    <w:rsid w:val="00851379"/>
    <w:rsid w:val="008513B7"/>
    <w:rsid w:val="008514A3"/>
    <w:rsid w:val="00851833"/>
    <w:rsid w:val="00851B9D"/>
    <w:rsid w:val="00851C3A"/>
    <w:rsid w:val="00851E59"/>
    <w:rsid w:val="008521C9"/>
    <w:rsid w:val="00852AD4"/>
    <w:rsid w:val="00852D20"/>
    <w:rsid w:val="00853019"/>
    <w:rsid w:val="0085309E"/>
    <w:rsid w:val="008532CB"/>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815"/>
    <w:rsid w:val="00857B2B"/>
    <w:rsid w:val="00857D38"/>
    <w:rsid w:val="00857F98"/>
    <w:rsid w:val="008608F6"/>
    <w:rsid w:val="00860BD1"/>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7F7"/>
    <w:rsid w:val="00863AD4"/>
    <w:rsid w:val="00863ADE"/>
    <w:rsid w:val="00863DBC"/>
    <w:rsid w:val="008643EB"/>
    <w:rsid w:val="00864769"/>
    <w:rsid w:val="008647A3"/>
    <w:rsid w:val="00864B51"/>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2F"/>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77C6E"/>
    <w:rsid w:val="00880043"/>
    <w:rsid w:val="00880211"/>
    <w:rsid w:val="00880478"/>
    <w:rsid w:val="00880581"/>
    <w:rsid w:val="008806FB"/>
    <w:rsid w:val="00880A44"/>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4A7"/>
    <w:rsid w:val="00884526"/>
    <w:rsid w:val="008845B3"/>
    <w:rsid w:val="008845F1"/>
    <w:rsid w:val="00884999"/>
    <w:rsid w:val="00884A32"/>
    <w:rsid w:val="00884EDC"/>
    <w:rsid w:val="00885037"/>
    <w:rsid w:val="008850D9"/>
    <w:rsid w:val="0088510D"/>
    <w:rsid w:val="00885265"/>
    <w:rsid w:val="00885984"/>
    <w:rsid w:val="00885CAF"/>
    <w:rsid w:val="00885D75"/>
    <w:rsid w:val="00885DD2"/>
    <w:rsid w:val="0088619B"/>
    <w:rsid w:val="008861AD"/>
    <w:rsid w:val="00886264"/>
    <w:rsid w:val="00886307"/>
    <w:rsid w:val="00886650"/>
    <w:rsid w:val="0088668B"/>
    <w:rsid w:val="008867C0"/>
    <w:rsid w:val="0088687F"/>
    <w:rsid w:val="008868A4"/>
    <w:rsid w:val="008868C7"/>
    <w:rsid w:val="00886937"/>
    <w:rsid w:val="00886B2F"/>
    <w:rsid w:val="00887276"/>
    <w:rsid w:val="00887346"/>
    <w:rsid w:val="008879DF"/>
    <w:rsid w:val="00887BC8"/>
    <w:rsid w:val="008900C9"/>
    <w:rsid w:val="00890380"/>
    <w:rsid w:val="0089055D"/>
    <w:rsid w:val="00890B7E"/>
    <w:rsid w:val="00890C0E"/>
    <w:rsid w:val="00890E54"/>
    <w:rsid w:val="00890E61"/>
    <w:rsid w:val="00890FEA"/>
    <w:rsid w:val="008911FD"/>
    <w:rsid w:val="008919D5"/>
    <w:rsid w:val="00891B47"/>
    <w:rsid w:val="00891D8A"/>
    <w:rsid w:val="008920B9"/>
    <w:rsid w:val="008921F3"/>
    <w:rsid w:val="00892283"/>
    <w:rsid w:val="00892720"/>
    <w:rsid w:val="00892A51"/>
    <w:rsid w:val="00892E04"/>
    <w:rsid w:val="00892E90"/>
    <w:rsid w:val="008937D1"/>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97F15"/>
    <w:rsid w:val="008A0180"/>
    <w:rsid w:val="008A16AC"/>
    <w:rsid w:val="008A18B3"/>
    <w:rsid w:val="008A18B9"/>
    <w:rsid w:val="008A1B66"/>
    <w:rsid w:val="008A1CD1"/>
    <w:rsid w:val="008A1D61"/>
    <w:rsid w:val="008A2887"/>
    <w:rsid w:val="008A2A1B"/>
    <w:rsid w:val="008A2C4E"/>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35E"/>
    <w:rsid w:val="008A564F"/>
    <w:rsid w:val="008A5D5D"/>
    <w:rsid w:val="008A60A8"/>
    <w:rsid w:val="008A60EB"/>
    <w:rsid w:val="008A6730"/>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415"/>
    <w:rsid w:val="008B0578"/>
    <w:rsid w:val="008B0992"/>
    <w:rsid w:val="008B0AA8"/>
    <w:rsid w:val="008B0BCD"/>
    <w:rsid w:val="008B0EE6"/>
    <w:rsid w:val="008B11C7"/>
    <w:rsid w:val="008B16F2"/>
    <w:rsid w:val="008B1B4E"/>
    <w:rsid w:val="008B1FDF"/>
    <w:rsid w:val="008B219C"/>
    <w:rsid w:val="008B21D8"/>
    <w:rsid w:val="008B2556"/>
    <w:rsid w:val="008B257B"/>
    <w:rsid w:val="008B3500"/>
    <w:rsid w:val="008B3723"/>
    <w:rsid w:val="008B3CAF"/>
    <w:rsid w:val="008B4069"/>
    <w:rsid w:val="008B422C"/>
    <w:rsid w:val="008B440B"/>
    <w:rsid w:val="008B4616"/>
    <w:rsid w:val="008B485C"/>
    <w:rsid w:val="008B4AA0"/>
    <w:rsid w:val="008B4CFD"/>
    <w:rsid w:val="008B4E6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1068"/>
    <w:rsid w:val="008C123F"/>
    <w:rsid w:val="008C136D"/>
    <w:rsid w:val="008C166F"/>
    <w:rsid w:val="008C1957"/>
    <w:rsid w:val="008C1ABD"/>
    <w:rsid w:val="008C1B4A"/>
    <w:rsid w:val="008C1E87"/>
    <w:rsid w:val="008C243E"/>
    <w:rsid w:val="008C2516"/>
    <w:rsid w:val="008C257F"/>
    <w:rsid w:val="008C2AF7"/>
    <w:rsid w:val="008C2C1A"/>
    <w:rsid w:val="008C2FD2"/>
    <w:rsid w:val="008C3260"/>
    <w:rsid w:val="008C38FC"/>
    <w:rsid w:val="008C3C62"/>
    <w:rsid w:val="008C3CF5"/>
    <w:rsid w:val="008C412C"/>
    <w:rsid w:val="008C4259"/>
    <w:rsid w:val="008C44AE"/>
    <w:rsid w:val="008C47F8"/>
    <w:rsid w:val="008C4CD4"/>
    <w:rsid w:val="008C5008"/>
    <w:rsid w:val="008C503F"/>
    <w:rsid w:val="008C541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CC5"/>
    <w:rsid w:val="008C7D3A"/>
    <w:rsid w:val="008C7D55"/>
    <w:rsid w:val="008C7F2D"/>
    <w:rsid w:val="008D033B"/>
    <w:rsid w:val="008D05F9"/>
    <w:rsid w:val="008D0C62"/>
    <w:rsid w:val="008D1128"/>
    <w:rsid w:val="008D116C"/>
    <w:rsid w:val="008D1350"/>
    <w:rsid w:val="008D18A0"/>
    <w:rsid w:val="008D1B5E"/>
    <w:rsid w:val="008D1FB3"/>
    <w:rsid w:val="008D2205"/>
    <w:rsid w:val="008D22EA"/>
    <w:rsid w:val="008D26C7"/>
    <w:rsid w:val="008D2BF5"/>
    <w:rsid w:val="008D2C2C"/>
    <w:rsid w:val="008D2DB9"/>
    <w:rsid w:val="008D327E"/>
    <w:rsid w:val="008D32DB"/>
    <w:rsid w:val="008D3595"/>
    <w:rsid w:val="008D386A"/>
    <w:rsid w:val="008D38B4"/>
    <w:rsid w:val="008D3C91"/>
    <w:rsid w:val="008D3F33"/>
    <w:rsid w:val="008D3FED"/>
    <w:rsid w:val="008D421A"/>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E0269"/>
    <w:rsid w:val="008E0330"/>
    <w:rsid w:val="008E03AA"/>
    <w:rsid w:val="008E0483"/>
    <w:rsid w:val="008E049F"/>
    <w:rsid w:val="008E098F"/>
    <w:rsid w:val="008E10E1"/>
    <w:rsid w:val="008E142F"/>
    <w:rsid w:val="008E146A"/>
    <w:rsid w:val="008E14FB"/>
    <w:rsid w:val="008E1775"/>
    <w:rsid w:val="008E1791"/>
    <w:rsid w:val="008E1ABB"/>
    <w:rsid w:val="008E1D80"/>
    <w:rsid w:val="008E1FF4"/>
    <w:rsid w:val="008E2119"/>
    <w:rsid w:val="008E235A"/>
    <w:rsid w:val="008E243B"/>
    <w:rsid w:val="008E253F"/>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3A8"/>
    <w:rsid w:val="008E666D"/>
    <w:rsid w:val="008E6A47"/>
    <w:rsid w:val="008E6A6F"/>
    <w:rsid w:val="008E70AC"/>
    <w:rsid w:val="008E764C"/>
    <w:rsid w:val="008E76DA"/>
    <w:rsid w:val="008E783A"/>
    <w:rsid w:val="008E79BB"/>
    <w:rsid w:val="008E7C35"/>
    <w:rsid w:val="008E7C6B"/>
    <w:rsid w:val="008F0035"/>
    <w:rsid w:val="008F0187"/>
    <w:rsid w:val="008F030A"/>
    <w:rsid w:val="008F05E3"/>
    <w:rsid w:val="008F08BA"/>
    <w:rsid w:val="008F14C1"/>
    <w:rsid w:val="008F15F6"/>
    <w:rsid w:val="008F19D7"/>
    <w:rsid w:val="008F1A95"/>
    <w:rsid w:val="008F1E04"/>
    <w:rsid w:val="008F1E46"/>
    <w:rsid w:val="008F1E68"/>
    <w:rsid w:val="008F1E7A"/>
    <w:rsid w:val="008F226E"/>
    <w:rsid w:val="008F2359"/>
    <w:rsid w:val="008F2638"/>
    <w:rsid w:val="008F264C"/>
    <w:rsid w:val="008F28B2"/>
    <w:rsid w:val="008F2BB4"/>
    <w:rsid w:val="008F2EAF"/>
    <w:rsid w:val="008F3510"/>
    <w:rsid w:val="008F396F"/>
    <w:rsid w:val="008F3A3E"/>
    <w:rsid w:val="008F3A84"/>
    <w:rsid w:val="008F3C47"/>
    <w:rsid w:val="008F4D17"/>
    <w:rsid w:val="008F5099"/>
    <w:rsid w:val="008F53E5"/>
    <w:rsid w:val="008F53EB"/>
    <w:rsid w:val="008F57F0"/>
    <w:rsid w:val="008F5BCA"/>
    <w:rsid w:val="008F6483"/>
    <w:rsid w:val="008F649A"/>
    <w:rsid w:val="008F6AD8"/>
    <w:rsid w:val="008F70F9"/>
    <w:rsid w:val="008F7C6A"/>
    <w:rsid w:val="008F7CEE"/>
    <w:rsid w:val="009006A9"/>
    <w:rsid w:val="00900B06"/>
    <w:rsid w:val="00900B50"/>
    <w:rsid w:val="00900C61"/>
    <w:rsid w:val="00900DBA"/>
    <w:rsid w:val="009010DA"/>
    <w:rsid w:val="0090126C"/>
    <w:rsid w:val="009013D1"/>
    <w:rsid w:val="009014B3"/>
    <w:rsid w:val="00901663"/>
    <w:rsid w:val="009017C8"/>
    <w:rsid w:val="00901A57"/>
    <w:rsid w:val="00901B9A"/>
    <w:rsid w:val="00901F30"/>
    <w:rsid w:val="00901F5A"/>
    <w:rsid w:val="00901FD0"/>
    <w:rsid w:val="00902063"/>
    <w:rsid w:val="009021DF"/>
    <w:rsid w:val="00902B76"/>
    <w:rsid w:val="00902DAA"/>
    <w:rsid w:val="00903010"/>
    <w:rsid w:val="00903023"/>
    <w:rsid w:val="0090309C"/>
    <w:rsid w:val="00903137"/>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0E"/>
    <w:rsid w:val="00905BD8"/>
    <w:rsid w:val="00905C47"/>
    <w:rsid w:val="009060D2"/>
    <w:rsid w:val="009060EF"/>
    <w:rsid w:val="00906300"/>
    <w:rsid w:val="0090633E"/>
    <w:rsid w:val="00906461"/>
    <w:rsid w:val="009067C0"/>
    <w:rsid w:val="00906AB2"/>
    <w:rsid w:val="009070BB"/>
    <w:rsid w:val="00907111"/>
    <w:rsid w:val="009071D5"/>
    <w:rsid w:val="0090725B"/>
    <w:rsid w:val="0090726E"/>
    <w:rsid w:val="0090737D"/>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11E"/>
    <w:rsid w:val="0091467C"/>
    <w:rsid w:val="00914B27"/>
    <w:rsid w:val="00914D0C"/>
    <w:rsid w:val="00914F72"/>
    <w:rsid w:val="009150C1"/>
    <w:rsid w:val="0091542A"/>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8FC"/>
    <w:rsid w:val="00920EA7"/>
    <w:rsid w:val="00920F54"/>
    <w:rsid w:val="00921708"/>
    <w:rsid w:val="00921765"/>
    <w:rsid w:val="00921937"/>
    <w:rsid w:val="00921BC5"/>
    <w:rsid w:val="0092261E"/>
    <w:rsid w:val="009228A2"/>
    <w:rsid w:val="00922B16"/>
    <w:rsid w:val="00922D9C"/>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D6"/>
    <w:rsid w:val="009258D8"/>
    <w:rsid w:val="009259E1"/>
    <w:rsid w:val="00925C5C"/>
    <w:rsid w:val="00925E50"/>
    <w:rsid w:val="00926589"/>
    <w:rsid w:val="0092684A"/>
    <w:rsid w:val="00926D12"/>
    <w:rsid w:val="0092702A"/>
    <w:rsid w:val="0092705E"/>
    <w:rsid w:val="00927368"/>
    <w:rsid w:val="00927457"/>
    <w:rsid w:val="00927481"/>
    <w:rsid w:val="009274DB"/>
    <w:rsid w:val="0092771E"/>
    <w:rsid w:val="00927A22"/>
    <w:rsid w:val="00927A3A"/>
    <w:rsid w:val="009301C1"/>
    <w:rsid w:val="009303CA"/>
    <w:rsid w:val="009308D4"/>
    <w:rsid w:val="00930D9B"/>
    <w:rsid w:val="00930E92"/>
    <w:rsid w:val="00931613"/>
    <w:rsid w:val="00931789"/>
    <w:rsid w:val="009318CD"/>
    <w:rsid w:val="00931ABF"/>
    <w:rsid w:val="00931CB8"/>
    <w:rsid w:val="009322B6"/>
    <w:rsid w:val="009322C6"/>
    <w:rsid w:val="00932670"/>
    <w:rsid w:val="00932840"/>
    <w:rsid w:val="00932A89"/>
    <w:rsid w:val="00932B2D"/>
    <w:rsid w:val="00932D60"/>
    <w:rsid w:val="0093367B"/>
    <w:rsid w:val="00933733"/>
    <w:rsid w:val="00933757"/>
    <w:rsid w:val="00933A3A"/>
    <w:rsid w:val="00933DBD"/>
    <w:rsid w:val="00934260"/>
    <w:rsid w:val="0093430A"/>
    <w:rsid w:val="00934310"/>
    <w:rsid w:val="0093468A"/>
    <w:rsid w:val="00934C64"/>
    <w:rsid w:val="00934D23"/>
    <w:rsid w:val="00934E71"/>
    <w:rsid w:val="00934EB4"/>
    <w:rsid w:val="00935A5D"/>
    <w:rsid w:val="00935B87"/>
    <w:rsid w:val="00935BFA"/>
    <w:rsid w:val="00935E51"/>
    <w:rsid w:val="00935F14"/>
    <w:rsid w:val="00935FAE"/>
    <w:rsid w:val="00936264"/>
    <w:rsid w:val="00936E50"/>
    <w:rsid w:val="009371A8"/>
    <w:rsid w:val="0093762E"/>
    <w:rsid w:val="00937B05"/>
    <w:rsid w:val="00937B1B"/>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C"/>
    <w:rsid w:val="0094574D"/>
    <w:rsid w:val="009457C1"/>
    <w:rsid w:val="00945EB5"/>
    <w:rsid w:val="0094614D"/>
    <w:rsid w:val="0094636B"/>
    <w:rsid w:val="0094659E"/>
    <w:rsid w:val="009465A7"/>
    <w:rsid w:val="00946983"/>
    <w:rsid w:val="009470CF"/>
    <w:rsid w:val="00947333"/>
    <w:rsid w:val="00947524"/>
    <w:rsid w:val="009475FE"/>
    <w:rsid w:val="00947C00"/>
    <w:rsid w:val="009505B7"/>
    <w:rsid w:val="00950962"/>
    <w:rsid w:val="00950A55"/>
    <w:rsid w:val="00950ADC"/>
    <w:rsid w:val="00950B98"/>
    <w:rsid w:val="00950C45"/>
    <w:rsid w:val="00950C8D"/>
    <w:rsid w:val="00950C9A"/>
    <w:rsid w:val="00950ED8"/>
    <w:rsid w:val="00950FC2"/>
    <w:rsid w:val="009511C9"/>
    <w:rsid w:val="009512E5"/>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4AE6"/>
    <w:rsid w:val="009550BD"/>
    <w:rsid w:val="00955168"/>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620"/>
    <w:rsid w:val="009606D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A"/>
    <w:rsid w:val="00972442"/>
    <w:rsid w:val="00972748"/>
    <w:rsid w:val="00972D88"/>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7A9"/>
    <w:rsid w:val="00976BFC"/>
    <w:rsid w:val="00977537"/>
    <w:rsid w:val="00977574"/>
    <w:rsid w:val="0097767E"/>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6EE8"/>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553"/>
    <w:rsid w:val="00993672"/>
    <w:rsid w:val="0099371C"/>
    <w:rsid w:val="0099397F"/>
    <w:rsid w:val="00993AFF"/>
    <w:rsid w:val="0099412A"/>
    <w:rsid w:val="00994547"/>
    <w:rsid w:val="00994705"/>
    <w:rsid w:val="009949DC"/>
    <w:rsid w:val="00994A55"/>
    <w:rsid w:val="00994B04"/>
    <w:rsid w:val="00994BB5"/>
    <w:rsid w:val="00994E63"/>
    <w:rsid w:val="00994E66"/>
    <w:rsid w:val="00994E83"/>
    <w:rsid w:val="009950EE"/>
    <w:rsid w:val="009951D1"/>
    <w:rsid w:val="0099561B"/>
    <w:rsid w:val="00995741"/>
    <w:rsid w:val="009960F8"/>
    <w:rsid w:val="00996318"/>
    <w:rsid w:val="00996344"/>
    <w:rsid w:val="0099666E"/>
    <w:rsid w:val="00996762"/>
    <w:rsid w:val="00996A61"/>
    <w:rsid w:val="00996C01"/>
    <w:rsid w:val="00996C6C"/>
    <w:rsid w:val="00996F18"/>
    <w:rsid w:val="0099713F"/>
    <w:rsid w:val="0099714C"/>
    <w:rsid w:val="00997C9B"/>
    <w:rsid w:val="00997FBE"/>
    <w:rsid w:val="009A0622"/>
    <w:rsid w:val="009A08B5"/>
    <w:rsid w:val="009A0C4A"/>
    <w:rsid w:val="009A0D5E"/>
    <w:rsid w:val="009A1158"/>
    <w:rsid w:val="009A1251"/>
    <w:rsid w:val="009A145D"/>
    <w:rsid w:val="009A16C7"/>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74F"/>
    <w:rsid w:val="009A3929"/>
    <w:rsid w:val="009A3A1C"/>
    <w:rsid w:val="009A3F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CC"/>
    <w:rsid w:val="009B1279"/>
    <w:rsid w:val="009B1819"/>
    <w:rsid w:val="009B1987"/>
    <w:rsid w:val="009B1BA1"/>
    <w:rsid w:val="009B1C0C"/>
    <w:rsid w:val="009B230D"/>
    <w:rsid w:val="009B2675"/>
    <w:rsid w:val="009B285E"/>
    <w:rsid w:val="009B290D"/>
    <w:rsid w:val="009B2950"/>
    <w:rsid w:val="009B29BE"/>
    <w:rsid w:val="009B2A31"/>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E13"/>
    <w:rsid w:val="009B616A"/>
    <w:rsid w:val="009B616C"/>
    <w:rsid w:val="009B6429"/>
    <w:rsid w:val="009B6541"/>
    <w:rsid w:val="009B6B8A"/>
    <w:rsid w:val="009B6CA2"/>
    <w:rsid w:val="009B717D"/>
    <w:rsid w:val="009B731B"/>
    <w:rsid w:val="009B73A5"/>
    <w:rsid w:val="009B73DB"/>
    <w:rsid w:val="009B780D"/>
    <w:rsid w:val="009C00AA"/>
    <w:rsid w:val="009C0669"/>
    <w:rsid w:val="009C0737"/>
    <w:rsid w:val="009C0B53"/>
    <w:rsid w:val="009C0D24"/>
    <w:rsid w:val="009C0D91"/>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A1"/>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1D8"/>
    <w:rsid w:val="009C7976"/>
    <w:rsid w:val="009C7D79"/>
    <w:rsid w:val="009C7E18"/>
    <w:rsid w:val="009D03CF"/>
    <w:rsid w:val="009D0490"/>
    <w:rsid w:val="009D0C1E"/>
    <w:rsid w:val="009D0D23"/>
    <w:rsid w:val="009D0E9D"/>
    <w:rsid w:val="009D1151"/>
    <w:rsid w:val="009D15F4"/>
    <w:rsid w:val="009D1D15"/>
    <w:rsid w:val="009D1DDB"/>
    <w:rsid w:val="009D1E07"/>
    <w:rsid w:val="009D1F31"/>
    <w:rsid w:val="009D2061"/>
    <w:rsid w:val="009D241D"/>
    <w:rsid w:val="009D2453"/>
    <w:rsid w:val="009D263B"/>
    <w:rsid w:val="009D2683"/>
    <w:rsid w:val="009D2748"/>
    <w:rsid w:val="009D2DEC"/>
    <w:rsid w:val="009D2E5C"/>
    <w:rsid w:val="009D314C"/>
    <w:rsid w:val="009D3422"/>
    <w:rsid w:val="009D349C"/>
    <w:rsid w:val="009D369D"/>
    <w:rsid w:val="009D3907"/>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4BE"/>
    <w:rsid w:val="009D7893"/>
    <w:rsid w:val="009D7AEA"/>
    <w:rsid w:val="009D7B60"/>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552"/>
    <w:rsid w:val="009E27F2"/>
    <w:rsid w:val="009E29EC"/>
    <w:rsid w:val="009E2B50"/>
    <w:rsid w:val="009E2EFC"/>
    <w:rsid w:val="009E31DE"/>
    <w:rsid w:val="009E339B"/>
    <w:rsid w:val="009E3555"/>
    <w:rsid w:val="009E3577"/>
    <w:rsid w:val="009E36F3"/>
    <w:rsid w:val="009E3834"/>
    <w:rsid w:val="009E3AF6"/>
    <w:rsid w:val="009E3BD1"/>
    <w:rsid w:val="009E3FB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1EA"/>
    <w:rsid w:val="009F024F"/>
    <w:rsid w:val="009F0253"/>
    <w:rsid w:val="009F0448"/>
    <w:rsid w:val="009F04F2"/>
    <w:rsid w:val="009F0585"/>
    <w:rsid w:val="009F05BD"/>
    <w:rsid w:val="009F07C9"/>
    <w:rsid w:val="009F0A9C"/>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9F7F8B"/>
    <w:rsid w:val="00A000F4"/>
    <w:rsid w:val="00A00324"/>
    <w:rsid w:val="00A00949"/>
    <w:rsid w:val="00A00F05"/>
    <w:rsid w:val="00A013F7"/>
    <w:rsid w:val="00A01503"/>
    <w:rsid w:val="00A015DA"/>
    <w:rsid w:val="00A016F0"/>
    <w:rsid w:val="00A01740"/>
    <w:rsid w:val="00A01B5C"/>
    <w:rsid w:val="00A01E1A"/>
    <w:rsid w:val="00A01FC8"/>
    <w:rsid w:val="00A01FF0"/>
    <w:rsid w:val="00A020D1"/>
    <w:rsid w:val="00A0221A"/>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B3C"/>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369"/>
    <w:rsid w:val="00A14674"/>
    <w:rsid w:val="00A14891"/>
    <w:rsid w:val="00A14BD1"/>
    <w:rsid w:val="00A150E2"/>
    <w:rsid w:val="00A1528C"/>
    <w:rsid w:val="00A1539C"/>
    <w:rsid w:val="00A15483"/>
    <w:rsid w:val="00A15582"/>
    <w:rsid w:val="00A1559C"/>
    <w:rsid w:val="00A15F60"/>
    <w:rsid w:val="00A16121"/>
    <w:rsid w:val="00A1616E"/>
    <w:rsid w:val="00A162EE"/>
    <w:rsid w:val="00A16A29"/>
    <w:rsid w:val="00A16BA8"/>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1F8A"/>
    <w:rsid w:val="00A22112"/>
    <w:rsid w:val="00A22446"/>
    <w:rsid w:val="00A224CF"/>
    <w:rsid w:val="00A228D1"/>
    <w:rsid w:val="00A22C9D"/>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2C2"/>
    <w:rsid w:val="00A2536C"/>
    <w:rsid w:val="00A25466"/>
    <w:rsid w:val="00A2553A"/>
    <w:rsid w:val="00A259D2"/>
    <w:rsid w:val="00A259EF"/>
    <w:rsid w:val="00A25F91"/>
    <w:rsid w:val="00A260D0"/>
    <w:rsid w:val="00A2662E"/>
    <w:rsid w:val="00A267DF"/>
    <w:rsid w:val="00A268AE"/>
    <w:rsid w:val="00A26D16"/>
    <w:rsid w:val="00A2728C"/>
    <w:rsid w:val="00A2733C"/>
    <w:rsid w:val="00A2744E"/>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23D"/>
    <w:rsid w:val="00A324F2"/>
    <w:rsid w:val="00A326AD"/>
    <w:rsid w:val="00A32734"/>
    <w:rsid w:val="00A32B35"/>
    <w:rsid w:val="00A33C92"/>
    <w:rsid w:val="00A33F3D"/>
    <w:rsid w:val="00A34287"/>
    <w:rsid w:val="00A3442F"/>
    <w:rsid w:val="00A3489A"/>
    <w:rsid w:val="00A34E9A"/>
    <w:rsid w:val="00A354A6"/>
    <w:rsid w:val="00A3553A"/>
    <w:rsid w:val="00A35704"/>
    <w:rsid w:val="00A35B09"/>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A14"/>
    <w:rsid w:val="00A41B34"/>
    <w:rsid w:val="00A41C66"/>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EA8"/>
    <w:rsid w:val="00A51312"/>
    <w:rsid w:val="00A514B4"/>
    <w:rsid w:val="00A517B2"/>
    <w:rsid w:val="00A51D74"/>
    <w:rsid w:val="00A521A9"/>
    <w:rsid w:val="00A52996"/>
    <w:rsid w:val="00A52BE2"/>
    <w:rsid w:val="00A52C81"/>
    <w:rsid w:val="00A534D5"/>
    <w:rsid w:val="00A5359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F5"/>
    <w:rsid w:val="00A56064"/>
    <w:rsid w:val="00A560F7"/>
    <w:rsid w:val="00A56114"/>
    <w:rsid w:val="00A561B0"/>
    <w:rsid w:val="00A5637B"/>
    <w:rsid w:val="00A56642"/>
    <w:rsid w:val="00A5682C"/>
    <w:rsid w:val="00A568FB"/>
    <w:rsid w:val="00A569FD"/>
    <w:rsid w:val="00A570B3"/>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088"/>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1E87"/>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657"/>
    <w:rsid w:val="00A75895"/>
    <w:rsid w:val="00A759DB"/>
    <w:rsid w:val="00A75D53"/>
    <w:rsid w:val="00A75D6D"/>
    <w:rsid w:val="00A75D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0C0D"/>
    <w:rsid w:val="00A8133D"/>
    <w:rsid w:val="00A81817"/>
    <w:rsid w:val="00A81DD6"/>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7035"/>
    <w:rsid w:val="00A87520"/>
    <w:rsid w:val="00A87F94"/>
    <w:rsid w:val="00A87FB1"/>
    <w:rsid w:val="00A9031A"/>
    <w:rsid w:val="00A90528"/>
    <w:rsid w:val="00A908A1"/>
    <w:rsid w:val="00A90BA9"/>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1FB3"/>
    <w:rsid w:val="00AA261B"/>
    <w:rsid w:val="00AA2731"/>
    <w:rsid w:val="00AA2742"/>
    <w:rsid w:val="00AA2775"/>
    <w:rsid w:val="00AA27D7"/>
    <w:rsid w:val="00AA2942"/>
    <w:rsid w:val="00AA2A13"/>
    <w:rsid w:val="00AA2BA4"/>
    <w:rsid w:val="00AA2BBC"/>
    <w:rsid w:val="00AA2CAB"/>
    <w:rsid w:val="00AA2CC7"/>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5E"/>
    <w:rsid w:val="00AB028F"/>
    <w:rsid w:val="00AB111D"/>
    <w:rsid w:val="00AB113E"/>
    <w:rsid w:val="00AB18EB"/>
    <w:rsid w:val="00AB2112"/>
    <w:rsid w:val="00AB22CC"/>
    <w:rsid w:val="00AB22F0"/>
    <w:rsid w:val="00AB2545"/>
    <w:rsid w:val="00AB2855"/>
    <w:rsid w:val="00AB2955"/>
    <w:rsid w:val="00AB2F61"/>
    <w:rsid w:val="00AB2F8E"/>
    <w:rsid w:val="00AB323B"/>
    <w:rsid w:val="00AB32A9"/>
    <w:rsid w:val="00AB36B6"/>
    <w:rsid w:val="00AB36ED"/>
    <w:rsid w:val="00AB3839"/>
    <w:rsid w:val="00AB39F0"/>
    <w:rsid w:val="00AB3A8D"/>
    <w:rsid w:val="00AB3B8C"/>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F8C"/>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8D1"/>
    <w:rsid w:val="00AC0AAF"/>
    <w:rsid w:val="00AC0CEA"/>
    <w:rsid w:val="00AC1B07"/>
    <w:rsid w:val="00AC1B2F"/>
    <w:rsid w:val="00AC1DD3"/>
    <w:rsid w:val="00AC2133"/>
    <w:rsid w:val="00AC2433"/>
    <w:rsid w:val="00AC2631"/>
    <w:rsid w:val="00AC2BAF"/>
    <w:rsid w:val="00AC2F1A"/>
    <w:rsid w:val="00AC357B"/>
    <w:rsid w:val="00AC373D"/>
    <w:rsid w:val="00AC3850"/>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553"/>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A0D"/>
    <w:rsid w:val="00AD1C85"/>
    <w:rsid w:val="00AD1E3D"/>
    <w:rsid w:val="00AD246E"/>
    <w:rsid w:val="00AD266F"/>
    <w:rsid w:val="00AD2839"/>
    <w:rsid w:val="00AD2BAC"/>
    <w:rsid w:val="00AD2EEA"/>
    <w:rsid w:val="00AD2F0E"/>
    <w:rsid w:val="00AD2FF5"/>
    <w:rsid w:val="00AD3769"/>
    <w:rsid w:val="00AD3844"/>
    <w:rsid w:val="00AD39CE"/>
    <w:rsid w:val="00AD3C24"/>
    <w:rsid w:val="00AD429C"/>
    <w:rsid w:val="00AD43DB"/>
    <w:rsid w:val="00AD44BF"/>
    <w:rsid w:val="00AD5222"/>
    <w:rsid w:val="00AD5520"/>
    <w:rsid w:val="00AD5ADC"/>
    <w:rsid w:val="00AD5C2A"/>
    <w:rsid w:val="00AD6048"/>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94B"/>
    <w:rsid w:val="00AE2BAB"/>
    <w:rsid w:val="00AE2D58"/>
    <w:rsid w:val="00AE325C"/>
    <w:rsid w:val="00AE381D"/>
    <w:rsid w:val="00AE3C5C"/>
    <w:rsid w:val="00AE3E14"/>
    <w:rsid w:val="00AE3F77"/>
    <w:rsid w:val="00AE4425"/>
    <w:rsid w:val="00AE4557"/>
    <w:rsid w:val="00AE4715"/>
    <w:rsid w:val="00AE4D6E"/>
    <w:rsid w:val="00AE52C4"/>
    <w:rsid w:val="00AE5611"/>
    <w:rsid w:val="00AE58E8"/>
    <w:rsid w:val="00AE5AB2"/>
    <w:rsid w:val="00AE5C2A"/>
    <w:rsid w:val="00AE5E40"/>
    <w:rsid w:val="00AE5FD4"/>
    <w:rsid w:val="00AE5FEF"/>
    <w:rsid w:val="00AE70B8"/>
    <w:rsid w:val="00AE751D"/>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7D7"/>
    <w:rsid w:val="00B04C40"/>
    <w:rsid w:val="00B04CB1"/>
    <w:rsid w:val="00B0505D"/>
    <w:rsid w:val="00B053C6"/>
    <w:rsid w:val="00B0588C"/>
    <w:rsid w:val="00B05907"/>
    <w:rsid w:val="00B05C2B"/>
    <w:rsid w:val="00B05EFB"/>
    <w:rsid w:val="00B069BB"/>
    <w:rsid w:val="00B06F2E"/>
    <w:rsid w:val="00B07080"/>
    <w:rsid w:val="00B0708C"/>
    <w:rsid w:val="00B0735C"/>
    <w:rsid w:val="00B075A1"/>
    <w:rsid w:val="00B076DF"/>
    <w:rsid w:val="00B077F5"/>
    <w:rsid w:val="00B07A29"/>
    <w:rsid w:val="00B07D15"/>
    <w:rsid w:val="00B07D25"/>
    <w:rsid w:val="00B101D1"/>
    <w:rsid w:val="00B10303"/>
    <w:rsid w:val="00B10732"/>
    <w:rsid w:val="00B10739"/>
    <w:rsid w:val="00B10868"/>
    <w:rsid w:val="00B10BA5"/>
    <w:rsid w:val="00B10E4E"/>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2A"/>
    <w:rsid w:val="00B15111"/>
    <w:rsid w:val="00B1567E"/>
    <w:rsid w:val="00B15A12"/>
    <w:rsid w:val="00B15AFA"/>
    <w:rsid w:val="00B15C5B"/>
    <w:rsid w:val="00B16014"/>
    <w:rsid w:val="00B1622D"/>
    <w:rsid w:val="00B16300"/>
    <w:rsid w:val="00B16414"/>
    <w:rsid w:val="00B16CF8"/>
    <w:rsid w:val="00B17438"/>
    <w:rsid w:val="00B17457"/>
    <w:rsid w:val="00B17500"/>
    <w:rsid w:val="00B17550"/>
    <w:rsid w:val="00B17EF9"/>
    <w:rsid w:val="00B203F1"/>
    <w:rsid w:val="00B206AB"/>
    <w:rsid w:val="00B208C7"/>
    <w:rsid w:val="00B20ACA"/>
    <w:rsid w:val="00B2130C"/>
    <w:rsid w:val="00B21501"/>
    <w:rsid w:val="00B21603"/>
    <w:rsid w:val="00B21A54"/>
    <w:rsid w:val="00B21EF6"/>
    <w:rsid w:val="00B228F5"/>
    <w:rsid w:val="00B229D9"/>
    <w:rsid w:val="00B22ED1"/>
    <w:rsid w:val="00B2326A"/>
    <w:rsid w:val="00B23480"/>
    <w:rsid w:val="00B23580"/>
    <w:rsid w:val="00B2382C"/>
    <w:rsid w:val="00B23A32"/>
    <w:rsid w:val="00B23B1C"/>
    <w:rsid w:val="00B23E31"/>
    <w:rsid w:val="00B2421F"/>
    <w:rsid w:val="00B2433F"/>
    <w:rsid w:val="00B24679"/>
    <w:rsid w:val="00B24843"/>
    <w:rsid w:val="00B24F9E"/>
    <w:rsid w:val="00B25079"/>
    <w:rsid w:val="00B25096"/>
    <w:rsid w:val="00B25D71"/>
    <w:rsid w:val="00B25D9A"/>
    <w:rsid w:val="00B26090"/>
    <w:rsid w:val="00B26589"/>
    <w:rsid w:val="00B26724"/>
    <w:rsid w:val="00B27060"/>
    <w:rsid w:val="00B272B2"/>
    <w:rsid w:val="00B27881"/>
    <w:rsid w:val="00B27D7F"/>
    <w:rsid w:val="00B27E49"/>
    <w:rsid w:val="00B27F6D"/>
    <w:rsid w:val="00B3011D"/>
    <w:rsid w:val="00B3066E"/>
    <w:rsid w:val="00B30C09"/>
    <w:rsid w:val="00B30DEE"/>
    <w:rsid w:val="00B3100A"/>
    <w:rsid w:val="00B310A1"/>
    <w:rsid w:val="00B312BB"/>
    <w:rsid w:val="00B3178A"/>
    <w:rsid w:val="00B318D4"/>
    <w:rsid w:val="00B31CF5"/>
    <w:rsid w:val="00B320A4"/>
    <w:rsid w:val="00B323FD"/>
    <w:rsid w:val="00B326DF"/>
    <w:rsid w:val="00B327A5"/>
    <w:rsid w:val="00B33338"/>
    <w:rsid w:val="00B33745"/>
    <w:rsid w:val="00B33A33"/>
    <w:rsid w:val="00B33C82"/>
    <w:rsid w:val="00B33E8B"/>
    <w:rsid w:val="00B3408B"/>
    <w:rsid w:val="00B3435A"/>
    <w:rsid w:val="00B3457D"/>
    <w:rsid w:val="00B34A5F"/>
    <w:rsid w:val="00B34B6F"/>
    <w:rsid w:val="00B34BBC"/>
    <w:rsid w:val="00B34D2C"/>
    <w:rsid w:val="00B35256"/>
    <w:rsid w:val="00B3563F"/>
    <w:rsid w:val="00B35754"/>
    <w:rsid w:val="00B35DC4"/>
    <w:rsid w:val="00B36409"/>
    <w:rsid w:val="00B36640"/>
    <w:rsid w:val="00B369D2"/>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BFB"/>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52AD"/>
    <w:rsid w:val="00B5535C"/>
    <w:rsid w:val="00B553F1"/>
    <w:rsid w:val="00B55692"/>
    <w:rsid w:val="00B55892"/>
    <w:rsid w:val="00B55C18"/>
    <w:rsid w:val="00B55DC9"/>
    <w:rsid w:val="00B561C2"/>
    <w:rsid w:val="00B566FC"/>
    <w:rsid w:val="00B5671D"/>
    <w:rsid w:val="00B567D0"/>
    <w:rsid w:val="00B5683E"/>
    <w:rsid w:val="00B56995"/>
    <w:rsid w:val="00B5750C"/>
    <w:rsid w:val="00B57651"/>
    <w:rsid w:val="00B60110"/>
    <w:rsid w:val="00B6075C"/>
    <w:rsid w:val="00B60AB5"/>
    <w:rsid w:val="00B60CFB"/>
    <w:rsid w:val="00B60E0F"/>
    <w:rsid w:val="00B60F7F"/>
    <w:rsid w:val="00B6125D"/>
    <w:rsid w:val="00B614D9"/>
    <w:rsid w:val="00B6171E"/>
    <w:rsid w:val="00B61959"/>
    <w:rsid w:val="00B61E09"/>
    <w:rsid w:val="00B61FD9"/>
    <w:rsid w:val="00B62163"/>
    <w:rsid w:val="00B62A56"/>
    <w:rsid w:val="00B62AFF"/>
    <w:rsid w:val="00B62D02"/>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064"/>
    <w:rsid w:val="00B653B7"/>
    <w:rsid w:val="00B6550A"/>
    <w:rsid w:val="00B6584E"/>
    <w:rsid w:val="00B65C85"/>
    <w:rsid w:val="00B6613C"/>
    <w:rsid w:val="00B661FF"/>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DFC"/>
    <w:rsid w:val="00B73FAA"/>
    <w:rsid w:val="00B7419C"/>
    <w:rsid w:val="00B74439"/>
    <w:rsid w:val="00B74E88"/>
    <w:rsid w:val="00B751B6"/>
    <w:rsid w:val="00B7537A"/>
    <w:rsid w:val="00B75582"/>
    <w:rsid w:val="00B7581D"/>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3A1"/>
    <w:rsid w:val="00B85560"/>
    <w:rsid w:val="00B85A1B"/>
    <w:rsid w:val="00B861C9"/>
    <w:rsid w:val="00B868B6"/>
    <w:rsid w:val="00B86BED"/>
    <w:rsid w:val="00B87024"/>
    <w:rsid w:val="00B870D5"/>
    <w:rsid w:val="00B87281"/>
    <w:rsid w:val="00B873CC"/>
    <w:rsid w:val="00B8776D"/>
    <w:rsid w:val="00B87791"/>
    <w:rsid w:val="00B8789F"/>
    <w:rsid w:val="00B87A86"/>
    <w:rsid w:val="00B87FC9"/>
    <w:rsid w:val="00B900E5"/>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F10"/>
    <w:rsid w:val="00B97482"/>
    <w:rsid w:val="00B975A3"/>
    <w:rsid w:val="00B97946"/>
    <w:rsid w:val="00B979A7"/>
    <w:rsid w:val="00B97FA1"/>
    <w:rsid w:val="00BA00F3"/>
    <w:rsid w:val="00BA01CF"/>
    <w:rsid w:val="00BA04A9"/>
    <w:rsid w:val="00BA0E39"/>
    <w:rsid w:val="00BA1134"/>
    <w:rsid w:val="00BA129A"/>
    <w:rsid w:val="00BA13EA"/>
    <w:rsid w:val="00BA1598"/>
    <w:rsid w:val="00BA1912"/>
    <w:rsid w:val="00BA19A5"/>
    <w:rsid w:val="00BA1AA5"/>
    <w:rsid w:val="00BA1BD9"/>
    <w:rsid w:val="00BA27A9"/>
    <w:rsid w:val="00BA27E8"/>
    <w:rsid w:val="00BA2962"/>
    <w:rsid w:val="00BA29A4"/>
    <w:rsid w:val="00BA3078"/>
    <w:rsid w:val="00BA33B5"/>
    <w:rsid w:val="00BA3518"/>
    <w:rsid w:val="00BA47C6"/>
    <w:rsid w:val="00BA49EA"/>
    <w:rsid w:val="00BA4B9C"/>
    <w:rsid w:val="00BA4CBE"/>
    <w:rsid w:val="00BA4F61"/>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9BE"/>
    <w:rsid w:val="00BB0217"/>
    <w:rsid w:val="00BB0421"/>
    <w:rsid w:val="00BB04F8"/>
    <w:rsid w:val="00BB0C82"/>
    <w:rsid w:val="00BB0FA9"/>
    <w:rsid w:val="00BB1247"/>
    <w:rsid w:val="00BB14F9"/>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3E71"/>
    <w:rsid w:val="00BB4848"/>
    <w:rsid w:val="00BB49AF"/>
    <w:rsid w:val="00BB4B83"/>
    <w:rsid w:val="00BB5192"/>
    <w:rsid w:val="00BB5715"/>
    <w:rsid w:val="00BB59A8"/>
    <w:rsid w:val="00BB5C05"/>
    <w:rsid w:val="00BB5CD8"/>
    <w:rsid w:val="00BB6025"/>
    <w:rsid w:val="00BB6061"/>
    <w:rsid w:val="00BB60DE"/>
    <w:rsid w:val="00BB61FA"/>
    <w:rsid w:val="00BB6E2C"/>
    <w:rsid w:val="00BB7582"/>
    <w:rsid w:val="00BB75D3"/>
    <w:rsid w:val="00BB79C3"/>
    <w:rsid w:val="00BC0AEC"/>
    <w:rsid w:val="00BC145E"/>
    <w:rsid w:val="00BC1534"/>
    <w:rsid w:val="00BC2386"/>
    <w:rsid w:val="00BC238A"/>
    <w:rsid w:val="00BC2784"/>
    <w:rsid w:val="00BC3293"/>
    <w:rsid w:val="00BC393A"/>
    <w:rsid w:val="00BC39A3"/>
    <w:rsid w:val="00BC3C6D"/>
    <w:rsid w:val="00BC3D35"/>
    <w:rsid w:val="00BC42ED"/>
    <w:rsid w:val="00BC4A1F"/>
    <w:rsid w:val="00BC4AE7"/>
    <w:rsid w:val="00BC4B3C"/>
    <w:rsid w:val="00BC53A0"/>
    <w:rsid w:val="00BC55C0"/>
    <w:rsid w:val="00BC5697"/>
    <w:rsid w:val="00BC583F"/>
    <w:rsid w:val="00BC590B"/>
    <w:rsid w:val="00BC5A58"/>
    <w:rsid w:val="00BC5D33"/>
    <w:rsid w:val="00BC604E"/>
    <w:rsid w:val="00BC6575"/>
    <w:rsid w:val="00BC67E3"/>
    <w:rsid w:val="00BC723E"/>
    <w:rsid w:val="00BC7438"/>
    <w:rsid w:val="00BC7632"/>
    <w:rsid w:val="00BC76EB"/>
    <w:rsid w:val="00BC7982"/>
    <w:rsid w:val="00BC7DB0"/>
    <w:rsid w:val="00BC7E6B"/>
    <w:rsid w:val="00BD0B58"/>
    <w:rsid w:val="00BD0D56"/>
    <w:rsid w:val="00BD16F4"/>
    <w:rsid w:val="00BD1871"/>
    <w:rsid w:val="00BD1F9A"/>
    <w:rsid w:val="00BD1FD1"/>
    <w:rsid w:val="00BD2148"/>
    <w:rsid w:val="00BD2444"/>
    <w:rsid w:val="00BD2A11"/>
    <w:rsid w:val="00BD2B13"/>
    <w:rsid w:val="00BD2DBB"/>
    <w:rsid w:val="00BD2DDC"/>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9C8"/>
    <w:rsid w:val="00BD4BD3"/>
    <w:rsid w:val="00BD4D50"/>
    <w:rsid w:val="00BD5860"/>
    <w:rsid w:val="00BD5BA7"/>
    <w:rsid w:val="00BD5DC8"/>
    <w:rsid w:val="00BD63B4"/>
    <w:rsid w:val="00BD6931"/>
    <w:rsid w:val="00BD6A6C"/>
    <w:rsid w:val="00BD6B33"/>
    <w:rsid w:val="00BD6C92"/>
    <w:rsid w:val="00BD6DD2"/>
    <w:rsid w:val="00BD6E3C"/>
    <w:rsid w:val="00BD6F7D"/>
    <w:rsid w:val="00BD7226"/>
    <w:rsid w:val="00BD72AB"/>
    <w:rsid w:val="00BD72E8"/>
    <w:rsid w:val="00BD7464"/>
    <w:rsid w:val="00BD789F"/>
    <w:rsid w:val="00BD7ED4"/>
    <w:rsid w:val="00BD7F38"/>
    <w:rsid w:val="00BE04DD"/>
    <w:rsid w:val="00BE0679"/>
    <w:rsid w:val="00BE0753"/>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1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533"/>
    <w:rsid w:val="00BF26C0"/>
    <w:rsid w:val="00BF3076"/>
    <w:rsid w:val="00BF335F"/>
    <w:rsid w:val="00BF3CBC"/>
    <w:rsid w:val="00BF400E"/>
    <w:rsid w:val="00BF40D6"/>
    <w:rsid w:val="00BF413E"/>
    <w:rsid w:val="00BF4153"/>
    <w:rsid w:val="00BF428F"/>
    <w:rsid w:val="00BF4673"/>
    <w:rsid w:val="00BF471C"/>
    <w:rsid w:val="00BF479D"/>
    <w:rsid w:val="00BF5795"/>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713"/>
    <w:rsid w:val="00C041AF"/>
    <w:rsid w:val="00C04272"/>
    <w:rsid w:val="00C04704"/>
    <w:rsid w:val="00C0501A"/>
    <w:rsid w:val="00C056DD"/>
    <w:rsid w:val="00C05C6F"/>
    <w:rsid w:val="00C05CBA"/>
    <w:rsid w:val="00C0603A"/>
    <w:rsid w:val="00C0643D"/>
    <w:rsid w:val="00C06464"/>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3D"/>
    <w:rsid w:val="00C11B50"/>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398"/>
    <w:rsid w:val="00C14609"/>
    <w:rsid w:val="00C14A97"/>
    <w:rsid w:val="00C151A9"/>
    <w:rsid w:val="00C15316"/>
    <w:rsid w:val="00C15857"/>
    <w:rsid w:val="00C1593B"/>
    <w:rsid w:val="00C15BC5"/>
    <w:rsid w:val="00C15EC9"/>
    <w:rsid w:val="00C16481"/>
    <w:rsid w:val="00C1681E"/>
    <w:rsid w:val="00C16C56"/>
    <w:rsid w:val="00C16E3D"/>
    <w:rsid w:val="00C16EFB"/>
    <w:rsid w:val="00C16F04"/>
    <w:rsid w:val="00C17051"/>
    <w:rsid w:val="00C17497"/>
    <w:rsid w:val="00C1757B"/>
    <w:rsid w:val="00C179AF"/>
    <w:rsid w:val="00C17E3F"/>
    <w:rsid w:val="00C20009"/>
    <w:rsid w:val="00C201C1"/>
    <w:rsid w:val="00C2053C"/>
    <w:rsid w:val="00C2082C"/>
    <w:rsid w:val="00C20C06"/>
    <w:rsid w:val="00C20C82"/>
    <w:rsid w:val="00C20F60"/>
    <w:rsid w:val="00C211A9"/>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9E9"/>
    <w:rsid w:val="00C25ABF"/>
    <w:rsid w:val="00C25DCE"/>
    <w:rsid w:val="00C2668B"/>
    <w:rsid w:val="00C26736"/>
    <w:rsid w:val="00C26F27"/>
    <w:rsid w:val="00C26FA3"/>
    <w:rsid w:val="00C27126"/>
    <w:rsid w:val="00C27B5F"/>
    <w:rsid w:val="00C27B71"/>
    <w:rsid w:val="00C27D18"/>
    <w:rsid w:val="00C27F38"/>
    <w:rsid w:val="00C30535"/>
    <w:rsid w:val="00C3067D"/>
    <w:rsid w:val="00C30ACD"/>
    <w:rsid w:val="00C30E14"/>
    <w:rsid w:val="00C31115"/>
    <w:rsid w:val="00C3175B"/>
    <w:rsid w:val="00C31779"/>
    <w:rsid w:val="00C31F13"/>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17"/>
    <w:rsid w:val="00C35445"/>
    <w:rsid w:val="00C35712"/>
    <w:rsid w:val="00C35896"/>
    <w:rsid w:val="00C35C50"/>
    <w:rsid w:val="00C362E8"/>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BDE"/>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6530"/>
    <w:rsid w:val="00C46682"/>
    <w:rsid w:val="00C46959"/>
    <w:rsid w:val="00C46C69"/>
    <w:rsid w:val="00C46D1B"/>
    <w:rsid w:val="00C46D4F"/>
    <w:rsid w:val="00C47101"/>
    <w:rsid w:val="00C473A6"/>
    <w:rsid w:val="00C477A4"/>
    <w:rsid w:val="00C47C70"/>
    <w:rsid w:val="00C47CB0"/>
    <w:rsid w:val="00C47FC3"/>
    <w:rsid w:val="00C50258"/>
    <w:rsid w:val="00C505BE"/>
    <w:rsid w:val="00C5068F"/>
    <w:rsid w:val="00C508E8"/>
    <w:rsid w:val="00C50904"/>
    <w:rsid w:val="00C50DF2"/>
    <w:rsid w:val="00C51136"/>
    <w:rsid w:val="00C5176B"/>
    <w:rsid w:val="00C5190F"/>
    <w:rsid w:val="00C51B8D"/>
    <w:rsid w:val="00C51F77"/>
    <w:rsid w:val="00C52158"/>
    <w:rsid w:val="00C5239D"/>
    <w:rsid w:val="00C524D5"/>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8DC"/>
    <w:rsid w:val="00C55B44"/>
    <w:rsid w:val="00C55C57"/>
    <w:rsid w:val="00C55CC5"/>
    <w:rsid w:val="00C560B7"/>
    <w:rsid w:val="00C5645D"/>
    <w:rsid w:val="00C56F65"/>
    <w:rsid w:val="00C5700E"/>
    <w:rsid w:val="00C570B2"/>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67F1C"/>
    <w:rsid w:val="00C700E4"/>
    <w:rsid w:val="00C70150"/>
    <w:rsid w:val="00C702C8"/>
    <w:rsid w:val="00C704A6"/>
    <w:rsid w:val="00C708BF"/>
    <w:rsid w:val="00C70F9F"/>
    <w:rsid w:val="00C710A5"/>
    <w:rsid w:val="00C711D4"/>
    <w:rsid w:val="00C7163B"/>
    <w:rsid w:val="00C717AB"/>
    <w:rsid w:val="00C718E9"/>
    <w:rsid w:val="00C721B0"/>
    <w:rsid w:val="00C72434"/>
    <w:rsid w:val="00C725DA"/>
    <w:rsid w:val="00C72701"/>
    <w:rsid w:val="00C7282F"/>
    <w:rsid w:val="00C72994"/>
    <w:rsid w:val="00C72A0F"/>
    <w:rsid w:val="00C72B4C"/>
    <w:rsid w:val="00C72F49"/>
    <w:rsid w:val="00C734FE"/>
    <w:rsid w:val="00C7378B"/>
    <w:rsid w:val="00C739F1"/>
    <w:rsid w:val="00C73AB1"/>
    <w:rsid w:val="00C73D6E"/>
    <w:rsid w:val="00C73ED1"/>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915"/>
    <w:rsid w:val="00C84D8C"/>
    <w:rsid w:val="00C84F74"/>
    <w:rsid w:val="00C85720"/>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B89"/>
    <w:rsid w:val="00CA0C68"/>
    <w:rsid w:val="00CA0DC0"/>
    <w:rsid w:val="00CA0E09"/>
    <w:rsid w:val="00CA0E57"/>
    <w:rsid w:val="00CA0ED0"/>
    <w:rsid w:val="00CA11FC"/>
    <w:rsid w:val="00CA1293"/>
    <w:rsid w:val="00CA142E"/>
    <w:rsid w:val="00CA1CD2"/>
    <w:rsid w:val="00CA2304"/>
    <w:rsid w:val="00CA2530"/>
    <w:rsid w:val="00CA26C4"/>
    <w:rsid w:val="00CA2E69"/>
    <w:rsid w:val="00CA2E82"/>
    <w:rsid w:val="00CA336E"/>
    <w:rsid w:val="00CA354D"/>
    <w:rsid w:val="00CA3B31"/>
    <w:rsid w:val="00CA3EF9"/>
    <w:rsid w:val="00CA400D"/>
    <w:rsid w:val="00CA453E"/>
    <w:rsid w:val="00CA4577"/>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143"/>
    <w:rsid w:val="00CB3580"/>
    <w:rsid w:val="00CB38E0"/>
    <w:rsid w:val="00CB41FC"/>
    <w:rsid w:val="00CB43DF"/>
    <w:rsid w:val="00CB440A"/>
    <w:rsid w:val="00CB4855"/>
    <w:rsid w:val="00CB495C"/>
    <w:rsid w:val="00CB5140"/>
    <w:rsid w:val="00CB56B0"/>
    <w:rsid w:val="00CB5C2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07"/>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7133"/>
    <w:rsid w:val="00CC71F6"/>
    <w:rsid w:val="00CC73EB"/>
    <w:rsid w:val="00CC7519"/>
    <w:rsid w:val="00CC7771"/>
    <w:rsid w:val="00CC7D24"/>
    <w:rsid w:val="00CD035F"/>
    <w:rsid w:val="00CD059C"/>
    <w:rsid w:val="00CD08CB"/>
    <w:rsid w:val="00CD0B68"/>
    <w:rsid w:val="00CD0D4A"/>
    <w:rsid w:val="00CD0F27"/>
    <w:rsid w:val="00CD1376"/>
    <w:rsid w:val="00CD1A88"/>
    <w:rsid w:val="00CD1E84"/>
    <w:rsid w:val="00CD1EC8"/>
    <w:rsid w:val="00CD1FA1"/>
    <w:rsid w:val="00CD1FE7"/>
    <w:rsid w:val="00CD1FF7"/>
    <w:rsid w:val="00CD2649"/>
    <w:rsid w:val="00CD2773"/>
    <w:rsid w:val="00CD2781"/>
    <w:rsid w:val="00CD2926"/>
    <w:rsid w:val="00CD2960"/>
    <w:rsid w:val="00CD2B41"/>
    <w:rsid w:val="00CD2E8D"/>
    <w:rsid w:val="00CD2E95"/>
    <w:rsid w:val="00CD309F"/>
    <w:rsid w:val="00CD31CB"/>
    <w:rsid w:val="00CD386F"/>
    <w:rsid w:val="00CD3BBE"/>
    <w:rsid w:val="00CD3EA0"/>
    <w:rsid w:val="00CD40A2"/>
    <w:rsid w:val="00CD4974"/>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0CE"/>
    <w:rsid w:val="00CD7113"/>
    <w:rsid w:val="00CD749B"/>
    <w:rsid w:val="00CD77C8"/>
    <w:rsid w:val="00CD77D0"/>
    <w:rsid w:val="00CD78F8"/>
    <w:rsid w:val="00CD7C31"/>
    <w:rsid w:val="00CD7DA0"/>
    <w:rsid w:val="00CD7DDA"/>
    <w:rsid w:val="00CE016D"/>
    <w:rsid w:val="00CE01DE"/>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27E"/>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6F25"/>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2281"/>
    <w:rsid w:val="00D12382"/>
    <w:rsid w:val="00D123D6"/>
    <w:rsid w:val="00D12766"/>
    <w:rsid w:val="00D1280F"/>
    <w:rsid w:val="00D12E93"/>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5DEF"/>
    <w:rsid w:val="00D15F62"/>
    <w:rsid w:val="00D1677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D5"/>
    <w:rsid w:val="00D227E3"/>
    <w:rsid w:val="00D22848"/>
    <w:rsid w:val="00D22BB3"/>
    <w:rsid w:val="00D22CA0"/>
    <w:rsid w:val="00D22DC0"/>
    <w:rsid w:val="00D22E00"/>
    <w:rsid w:val="00D22F76"/>
    <w:rsid w:val="00D23070"/>
    <w:rsid w:val="00D232C6"/>
    <w:rsid w:val="00D23758"/>
    <w:rsid w:val="00D2382C"/>
    <w:rsid w:val="00D238E9"/>
    <w:rsid w:val="00D23AD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490"/>
    <w:rsid w:val="00D3166D"/>
    <w:rsid w:val="00D31AD5"/>
    <w:rsid w:val="00D3218D"/>
    <w:rsid w:val="00D32474"/>
    <w:rsid w:val="00D32475"/>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4E3"/>
    <w:rsid w:val="00D4193E"/>
    <w:rsid w:val="00D41977"/>
    <w:rsid w:val="00D41ACA"/>
    <w:rsid w:val="00D41EDF"/>
    <w:rsid w:val="00D42113"/>
    <w:rsid w:val="00D422F1"/>
    <w:rsid w:val="00D42998"/>
    <w:rsid w:val="00D42A16"/>
    <w:rsid w:val="00D42D1D"/>
    <w:rsid w:val="00D4301A"/>
    <w:rsid w:val="00D4321A"/>
    <w:rsid w:val="00D43431"/>
    <w:rsid w:val="00D4376C"/>
    <w:rsid w:val="00D43C03"/>
    <w:rsid w:val="00D441FB"/>
    <w:rsid w:val="00D44588"/>
    <w:rsid w:val="00D44A55"/>
    <w:rsid w:val="00D44BE5"/>
    <w:rsid w:val="00D44E01"/>
    <w:rsid w:val="00D45411"/>
    <w:rsid w:val="00D45635"/>
    <w:rsid w:val="00D45681"/>
    <w:rsid w:val="00D45933"/>
    <w:rsid w:val="00D45B9F"/>
    <w:rsid w:val="00D45D5E"/>
    <w:rsid w:val="00D45DF0"/>
    <w:rsid w:val="00D46762"/>
    <w:rsid w:val="00D46AA9"/>
    <w:rsid w:val="00D4718F"/>
    <w:rsid w:val="00D47362"/>
    <w:rsid w:val="00D47422"/>
    <w:rsid w:val="00D4742E"/>
    <w:rsid w:val="00D476E9"/>
    <w:rsid w:val="00D47820"/>
    <w:rsid w:val="00D47C4A"/>
    <w:rsid w:val="00D47E12"/>
    <w:rsid w:val="00D50202"/>
    <w:rsid w:val="00D504B7"/>
    <w:rsid w:val="00D510A0"/>
    <w:rsid w:val="00D515DB"/>
    <w:rsid w:val="00D516BB"/>
    <w:rsid w:val="00D517C5"/>
    <w:rsid w:val="00D51B10"/>
    <w:rsid w:val="00D51B7C"/>
    <w:rsid w:val="00D51CD9"/>
    <w:rsid w:val="00D51FE4"/>
    <w:rsid w:val="00D52245"/>
    <w:rsid w:val="00D5224C"/>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5318"/>
    <w:rsid w:val="00D55481"/>
    <w:rsid w:val="00D554FE"/>
    <w:rsid w:val="00D5567F"/>
    <w:rsid w:val="00D557CC"/>
    <w:rsid w:val="00D558D4"/>
    <w:rsid w:val="00D559B8"/>
    <w:rsid w:val="00D55A8C"/>
    <w:rsid w:val="00D55ACA"/>
    <w:rsid w:val="00D55B26"/>
    <w:rsid w:val="00D55C4A"/>
    <w:rsid w:val="00D55CF1"/>
    <w:rsid w:val="00D55D34"/>
    <w:rsid w:val="00D56030"/>
    <w:rsid w:val="00D56B5D"/>
    <w:rsid w:val="00D56BA1"/>
    <w:rsid w:val="00D56CF9"/>
    <w:rsid w:val="00D5718A"/>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AB5"/>
    <w:rsid w:val="00D60B1A"/>
    <w:rsid w:val="00D60B61"/>
    <w:rsid w:val="00D60D36"/>
    <w:rsid w:val="00D61122"/>
    <w:rsid w:val="00D61290"/>
    <w:rsid w:val="00D61C91"/>
    <w:rsid w:val="00D61E5E"/>
    <w:rsid w:val="00D61F52"/>
    <w:rsid w:val="00D61FA1"/>
    <w:rsid w:val="00D620FE"/>
    <w:rsid w:val="00D62429"/>
    <w:rsid w:val="00D62486"/>
    <w:rsid w:val="00D62914"/>
    <w:rsid w:val="00D62A60"/>
    <w:rsid w:val="00D62ABD"/>
    <w:rsid w:val="00D62B21"/>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285"/>
    <w:rsid w:val="00D6569B"/>
    <w:rsid w:val="00D65AEA"/>
    <w:rsid w:val="00D65B01"/>
    <w:rsid w:val="00D65D5A"/>
    <w:rsid w:val="00D66214"/>
    <w:rsid w:val="00D665AC"/>
    <w:rsid w:val="00D66600"/>
    <w:rsid w:val="00D667FC"/>
    <w:rsid w:val="00D66C88"/>
    <w:rsid w:val="00D6703C"/>
    <w:rsid w:val="00D67173"/>
    <w:rsid w:val="00D6754E"/>
    <w:rsid w:val="00D675F2"/>
    <w:rsid w:val="00D6760A"/>
    <w:rsid w:val="00D67769"/>
    <w:rsid w:val="00D677B5"/>
    <w:rsid w:val="00D677B7"/>
    <w:rsid w:val="00D67A2E"/>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194"/>
    <w:rsid w:val="00D7336A"/>
    <w:rsid w:val="00D7367F"/>
    <w:rsid w:val="00D7413E"/>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D86"/>
    <w:rsid w:val="00D813F9"/>
    <w:rsid w:val="00D814BA"/>
    <w:rsid w:val="00D81522"/>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E07"/>
    <w:rsid w:val="00D842A5"/>
    <w:rsid w:val="00D843DC"/>
    <w:rsid w:val="00D84759"/>
    <w:rsid w:val="00D84802"/>
    <w:rsid w:val="00D84874"/>
    <w:rsid w:val="00D84B6C"/>
    <w:rsid w:val="00D84BAD"/>
    <w:rsid w:val="00D8516A"/>
    <w:rsid w:val="00D85535"/>
    <w:rsid w:val="00D85613"/>
    <w:rsid w:val="00D85625"/>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48D"/>
    <w:rsid w:val="00D9069B"/>
    <w:rsid w:val="00D907F0"/>
    <w:rsid w:val="00D90A22"/>
    <w:rsid w:val="00D90EB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39"/>
    <w:rsid w:val="00DA30B1"/>
    <w:rsid w:val="00DA3343"/>
    <w:rsid w:val="00DA33D5"/>
    <w:rsid w:val="00DA3417"/>
    <w:rsid w:val="00DA376C"/>
    <w:rsid w:val="00DA38EC"/>
    <w:rsid w:val="00DA3C16"/>
    <w:rsid w:val="00DA3F1F"/>
    <w:rsid w:val="00DA41E8"/>
    <w:rsid w:val="00DA4437"/>
    <w:rsid w:val="00DA454E"/>
    <w:rsid w:val="00DA49CF"/>
    <w:rsid w:val="00DA4FFC"/>
    <w:rsid w:val="00DA552D"/>
    <w:rsid w:val="00DA58D6"/>
    <w:rsid w:val="00DA61A6"/>
    <w:rsid w:val="00DA62A1"/>
    <w:rsid w:val="00DA66C3"/>
    <w:rsid w:val="00DA69FC"/>
    <w:rsid w:val="00DA6A50"/>
    <w:rsid w:val="00DA726F"/>
    <w:rsid w:val="00DA7A53"/>
    <w:rsid w:val="00DA7AE1"/>
    <w:rsid w:val="00DA7B19"/>
    <w:rsid w:val="00DA7C01"/>
    <w:rsid w:val="00DB01E3"/>
    <w:rsid w:val="00DB037B"/>
    <w:rsid w:val="00DB07D4"/>
    <w:rsid w:val="00DB10AB"/>
    <w:rsid w:val="00DB118A"/>
    <w:rsid w:val="00DB1272"/>
    <w:rsid w:val="00DB1949"/>
    <w:rsid w:val="00DB1C1C"/>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3F76"/>
    <w:rsid w:val="00DB436A"/>
    <w:rsid w:val="00DB442F"/>
    <w:rsid w:val="00DB4B8C"/>
    <w:rsid w:val="00DB4DD4"/>
    <w:rsid w:val="00DB4E78"/>
    <w:rsid w:val="00DB5060"/>
    <w:rsid w:val="00DB52DD"/>
    <w:rsid w:val="00DB559A"/>
    <w:rsid w:val="00DB5A6E"/>
    <w:rsid w:val="00DB5B27"/>
    <w:rsid w:val="00DB5D60"/>
    <w:rsid w:val="00DB5F85"/>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75E"/>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45D"/>
    <w:rsid w:val="00DE1611"/>
    <w:rsid w:val="00DE17D3"/>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10"/>
    <w:rsid w:val="00DE5539"/>
    <w:rsid w:val="00DE56EB"/>
    <w:rsid w:val="00DE5A34"/>
    <w:rsid w:val="00DE5EB6"/>
    <w:rsid w:val="00DE63C2"/>
    <w:rsid w:val="00DE66F2"/>
    <w:rsid w:val="00DE6B1F"/>
    <w:rsid w:val="00DE76E6"/>
    <w:rsid w:val="00DE77A5"/>
    <w:rsid w:val="00DE788D"/>
    <w:rsid w:val="00DE7E74"/>
    <w:rsid w:val="00DF03E3"/>
    <w:rsid w:val="00DF06D9"/>
    <w:rsid w:val="00DF086A"/>
    <w:rsid w:val="00DF0A10"/>
    <w:rsid w:val="00DF0AC7"/>
    <w:rsid w:val="00DF0B37"/>
    <w:rsid w:val="00DF0BD2"/>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CE7"/>
    <w:rsid w:val="00E00D1F"/>
    <w:rsid w:val="00E00D93"/>
    <w:rsid w:val="00E011EA"/>
    <w:rsid w:val="00E01222"/>
    <w:rsid w:val="00E012C8"/>
    <w:rsid w:val="00E01457"/>
    <w:rsid w:val="00E015A6"/>
    <w:rsid w:val="00E01634"/>
    <w:rsid w:val="00E017E5"/>
    <w:rsid w:val="00E01920"/>
    <w:rsid w:val="00E01B2A"/>
    <w:rsid w:val="00E01BCC"/>
    <w:rsid w:val="00E023DE"/>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5E0"/>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33B"/>
    <w:rsid w:val="00E07A82"/>
    <w:rsid w:val="00E07B7D"/>
    <w:rsid w:val="00E07D2D"/>
    <w:rsid w:val="00E07EC0"/>
    <w:rsid w:val="00E1059F"/>
    <w:rsid w:val="00E10718"/>
    <w:rsid w:val="00E10DD2"/>
    <w:rsid w:val="00E11225"/>
    <w:rsid w:val="00E11430"/>
    <w:rsid w:val="00E116C4"/>
    <w:rsid w:val="00E11932"/>
    <w:rsid w:val="00E119D0"/>
    <w:rsid w:val="00E11C66"/>
    <w:rsid w:val="00E11DC3"/>
    <w:rsid w:val="00E12043"/>
    <w:rsid w:val="00E129A1"/>
    <w:rsid w:val="00E12AE3"/>
    <w:rsid w:val="00E12B1B"/>
    <w:rsid w:val="00E12B67"/>
    <w:rsid w:val="00E1300A"/>
    <w:rsid w:val="00E131F7"/>
    <w:rsid w:val="00E138BF"/>
    <w:rsid w:val="00E13B3A"/>
    <w:rsid w:val="00E13BDE"/>
    <w:rsid w:val="00E13E6A"/>
    <w:rsid w:val="00E1402A"/>
    <w:rsid w:val="00E14069"/>
    <w:rsid w:val="00E14195"/>
    <w:rsid w:val="00E145B3"/>
    <w:rsid w:val="00E14907"/>
    <w:rsid w:val="00E14A89"/>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7604"/>
    <w:rsid w:val="00E17A40"/>
    <w:rsid w:val="00E202EF"/>
    <w:rsid w:val="00E203B2"/>
    <w:rsid w:val="00E2055C"/>
    <w:rsid w:val="00E20754"/>
    <w:rsid w:val="00E20A56"/>
    <w:rsid w:val="00E20B7C"/>
    <w:rsid w:val="00E20D8A"/>
    <w:rsid w:val="00E20E68"/>
    <w:rsid w:val="00E214E0"/>
    <w:rsid w:val="00E2156E"/>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41DB"/>
    <w:rsid w:val="00E2428D"/>
    <w:rsid w:val="00E24628"/>
    <w:rsid w:val="00E246E6"/>
    <w:rsid w:val="00E24750"/>
    <w:rsid w:val="00E249FC"/>
    <w:rsid w:val="00E24E72"/>
    <w:rsid w:val="00E24F4F"/>
    <w:rsid w:val="00E2501C"/>
    <w:rsid w:val="00E25AF0"/>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5B6"/>
    <w:rsid w:val="00E3067B"/>
    <w:rsid w:val="00E30A32"/>
    <w:rsid w:val="00E30BEA"/>
    <w:rsid w:val="00E30F40"/>
    <w:rsid w:val="00E30F85"/>
    <w:rsid w:val="00E31183"/>
    <w:rsid w:val="00E31534"/>
    <w:rsid w:val="00E315AD"/>
    <w:rsid w:val="00E318C2"/>
    <w:rsid w:val="00E31923"/>
    <w:rsid w:val="00E32359"/>
    <w:rsid w:val="00E3280D"/>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EC"/>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9A"/>
    <w:rsid w:val="00E373BD"/>
    <w:rsid w:val="00E37471"/>
    <w:rsid w:val="00E3752A"/>
    <w:rsid w:val="00E375F4"/>
    <w:rsid w:val="00E3786D"/>
    <w:rsid w:val="00E37E63"/>
    <w:rsid w:val="00E400DD"/>
    <w:rsid w:val="00E4043E"/>
    <w:rsid w:val="00E405CC"/>
    <w:rsid w:val="00E4097A"/>
    <w:rsid w:val="00E40A62"/>
    <w:rsid w:val="00E40C02"/>
    <w:rsid w:val="00E40CFA"/>
    <w:rsid w:val="00E40E92"/>
    <w:rsid w:val="00E4112F"/>
    <w:rsid w:val="00E4135D"/>
    <w:rsid w:val="00E41B18"/>
    <w:rsid w:val="00E41D63"/>
    <w:rsid w:val="00E42072"/>
    <w:rsid w:val="00E426CC"/>
    <w:rsid w:val="00E42E62"/>
    <w:rsid w:val="00E4352D"/>
    <w:rsid w:val="00E444A9"/>
    <w:rsid w:val="00E44D2F"/>
    <w:rsid w:val="00E44E01"/>
    <w:rsid w:val="00E44E39"/>
    <w:rsid w:val="00E45558"/>
    <w:rsid w:val="00E45CCE"/>
    <w:rsid w:val="00E45E59"/>
    <w:rsid w:val="00E45EBC"/>
    <w:rsid w:val="00E46565"/>
    <w:rsid w:val="00E469D7"/>
    <w:rsid w:val="00E46A5D"/>
    <w:rsid w:val="00E46A8E"/>
    <w:rsid w:val="00E47129"/>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2F79"/>
    <w:rsid w:val="00E53263"/>
    <w:rsid w:val="00E53416"/>
    <w:rsid w:val="00E53728"/>
    <w:rsid w:val="00E5389D"/>
    <w:rsid w:val="00E53D9A"/>
    <w:rsid w:val="00E5400A"/>
    <w:rsid w:val="00E542BC"/>
    <w:rsid w:val="00E54363"/>
    <w:rsid w:val="00E546A2"/>
    <w:rsid w:val="00E546B1"/>
    <w:rsid w:val="00E54AF5"/>
    <w:rsid w:val="00E54CDC"/>
    <w:rsid w:val="00E54F45"/>
    <w:rsid w:val="00E54FAB"/>
    <w:rsid w:val="00E54FBB"/>
    <w:rsid w:val="00E55476"/>
    <w:rsid w:val="00E55750"/>
    <w:rsid w:val="00E55856"/>
    <w:rsid w:val="00E558DC"/>
    <w:rsid w:val="00E55AEA"/>
    <w:rsid w:val="00E55C87"/>
    <w:rsid w:val="00E55EF2"/>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CF"/>
    <w:rsid w:val="00E754EC"/>
    <w:rsid w:val="00E7598A"/>
    <w:rsid w:val="00E75BF2"/>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3F4"/>
    <w:rsid w:val="00E81958"/>
    <w:rsid w:val="00E81BBF"/>
    <w:rsid w:val="00E81FD0"/>
    <w:rsid w:val="00E82069"/>
    <w:rsid w:val="00E8265D"/>
    <w:rsid w:val="00E82872"/>
    <w:rsid w:val="00E82B84"/>
    <w:rsid w:val="00E82B8C"/>
    <w:rsid w:val="00E82C30"/>
    <w:rsid w:val="00E82D78"/>
    <w:rsid w:val="00E82E4A"/>
    <w:rsid w:val="00E8381B"/>
    <w:rsid w:val="00E838C7"/>
    <w:rsid w:val="00E83A13"/>
    <w:rsid w:val="00E83BDE"/>
    <w:rsid w:val="00E83CE2"/>
    <w:rsid w:val="00E8437A"/>
    <w:rsid w:val="00E845F4"/>
    <w:rsid w:val="00E8475F"/>
    <w:rsid w:val="00E84DDA"/>
    <w:rsid w:val="00E85B87"/>
    <w:rsid w:val="00E85FED"/>
    <w:rsid w:val="00E861D0"/>
    <w:rsid w:val="00E8652E"/>
    <w:rsid w:val="00E86538"/>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11C"/>
    <w:rsid w:val="00E92261"/>
    <w:rsid w:val="00E9274C"/>
    <w:rsid w:val="00E92AED"/>
    <w:rsid w:val="00E92CE4"/>
    <w:rsid w:val="00E92ECE"/>
    <w:rsid w:val="00E931AC"/>
    <w:rsid w:val="00E9329C"/>
    <w:rsid w:val="00E9357C"/>
    <w:rsid w:val="00E937A7"/>
    <w:rsid w:val="00E937E9"/>
    <w:rsid w:val="00E93A34"/>
    <w:rsid w:val="00E93BDA"/>
    <w:rsid w:val="00E94058"/>
    <w:rsid w:val="00E943D7"/>
    <w:rsid w:val="00E943E2"/>
    <w:rsid w:val="00E94432"/>
    <w:rsid w:val="00E9454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A54"/>
    <w:rsid w:val="00EA1CDB"/>
    <w:rsid w:val="00EA1CE4"/>
    <w:rsid w:val="00EA1D2B"/>
    <w:rsid w:val="00EA202F"/>
    <w:rsid w:val="00EA2036"/>
    <w:rsid w:val="00EA20E6"/>
    <w:rsid w:val="00EA26C9"/>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CCC"/>
    <w:rsid w:val="00EB4E46"/>
    <w:rsid w:val="00EB519B"/>
    <w:rsid w:val="00EB5D3D"/>
    <w:rsid w:val="00EB5FCE"/>
    <w:rsid w:val="00EB66E0"/>
    <w:rsid w:val="00EB67AA"/>
    <w:rsid w:val="00EB6C67"/>
    <w:rsid w:val="00EB6D7A"/>
    <w:rsid w:val="00EB6E56"/>
    <w:rsid w:val="00EB70B3"/>
    <w:rsid w:val="00EB70E4"/>
    <w:rsid w:val="00EB746F"/>
    <w:rsid w:val="00EB77D2"/>
    <w:rsid w:val="00EC027D"/>
    <w:rsid w:val="00EC069F"/>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7201"/>
    <w:rsid w:val="00EC763B"/>
    <w:rsid w:val="00EC7C72"/>
    <w:rsid w:val="00ED0541"/>
    <w:rsid w:val="00ED0D67"/>
    <w:rsid w:val="00ED0EE6"/>
    <w:rsid w:val="00ED118F"/>
    <w:rsid w:val="00ED1358"/>
    <w:rsid w:val="00ED15C3"/>
    <w:rsid w:val="00ED162B"/>
    <w:rsid w:val="00ED1782"/>
    <w:rsid w:val="00ED1AB4"/>
    <w:rsid w:val="00ED1D03"/>
    <w:rsid w:val="00ED208D"/>
    <w:rsid w:val="00ED24C2"/>
    <w:rsid w:val="00ED255E"/>
    <w:rsid w:val="00ED25E2"/>
    <w:rsid w:val="00ED28A8"/>
    <w:rsid w:val="00ED292C"/>
    <w:rsid w:val="00ED31AF"/>
    <w:rsid w:val="00ED33AD"/>
    <w:rsid w:val="00ED363D"/>
    <w:rsid w:val="00ED3793"/>
    <w:rsid w:val="00ED3804"/>
    <w:rsid w:val="00ED4133"/>
    <w:rsid w:val="00ED42CE"/>
    <w:rsid w:val="00ED4471"/>
    <w:rsid w:val="00ED461A"/>
    <w:rsid w:val="00ED4A64"/>
    <w:rsid w:val="00ED4D9B"/>
    <w:rsid w:val="00ED54A9"/>
    <w:rsid w:val="00ED5784"/>
    <w:rsid w:val="00ED5811"/>
    <w:rsid w:val="00ED5B22"/>
    <w:rsid w:val="00ED6574"/>
    <w:rsid w:val="00ED67A0"/>
    <w:rsid w:val="00ED6CC0"/>
    <w:rsid w:val="00ED6CF2"/>
    <w:rsid w:val="00ED6E64"/>
    <w:rsid w:val="00ED71B2"/>
    <w:rsid w:val="00ED74BE"/>
    <w:rsid w:val="00ED77AD"/>
    <w:rsid w:val="00ED77D0"/>
    <w:rsid w:val="00EE0970"/>
    <w:rsid w:val="00EE0A9A"/>
    <w:rsid w:val="00EE0C4A"/>
    <w:rsid w:val="00EE1062"/>
    <w:rsid w:val="00EE1120"/>
    <w:rsid w:val="00EE143B"/>
    <w:rsid w:val="00EE15DA"/>
    <w:rsid w:val="00EE1673"/>
    <w:rsid w:val="00EE1AAB"/>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6A9"/>
    <w:rsid w:val="00EE472D"/>
    <w:rsid w:val="00EE4A55"/>
    <w:rsid w:val="00EE502E"/>
    <w:rsid w:val="00EE51DC"/>
    <w:rsid w:val="00EE55D9"/>
    <w:rsid w:val="00EE5650"/>
    <w:rsid w:val="00EE58F2"/>
    <w:rsid w:val="00EE59F5"/>
    <w:rsid w:val="00EE5EA8"/>
    <w:rsid w:val="00EE5F3D"/>
    <w:rsid w:val="00EE6250"/>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0B64"/>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16B"/>
    <w:rsid w:val="00EF4225"/>
    <w:rsid w:val="00EF4231"/>
    <w:rsid w:val="00EF4A2D"/>
    <w:rsid w:val="00EF4BFE"/>
    <w:rsid w:val="00EF4DA7"/>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DA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3F4A"/>
    <w:rsid w:val="00F040E7"/>
    <w:rsid w:val="00F0457C"/>
    <w:rsid w:val="00F04878"/>
    <w:rsid w:val="00F04963"/>
    <w:rsid w:val="00F05200"/>
    <w:rsid w:val="00F053E2"/>
    <w:rsid w:val="00F053E7"/>
    <w:rsid w:val="00F05E5D"/>
    <w:rsid w:val="00F0614C"/>
    <w:rsid w:val="00F062D3"/>
    <w:rsid w:val="00F063D8"/>
    <w:rsid w:val="00F06642"/>
    <w:rsid w:val="00F066DB"/>
    <w:rsid w:val="00F0677E"/>
    <w:rsid w:val="00F06862"/>
    <w:rsid w:val="00F06A0A"/>
    <w:rsid w:val="00F06B24"/>
    <w:rsid w:val="00F0710A"/>
    <w:rsid w:val="00F0727B"/>
    <w:rsid w:val="00F075A7"/>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0FDF"/>
    <w:rsid w:val="00F212A0"/>
    <w:rsid w:val="00F21754"/>
    <w:rsid w:val="00F21A01"/>
    <w:rsid w:val="00F21BF8"/>
    <w:rsid w:val="00F21C26"/>
    <w:rsid w:val="00F22291"/>
    <w:rsid w:val="00F22538"/>
    <w:rsid w:val="00F2286E"/>
    <w:rsid w:val="00F22AB1"/>
    <w:rsid w:val="00F22BAE"/>
    <w:rsid w:val="00F22E22"/>
    <w:rsid w:val="00F22FF4"/>
    <w:rsid w:val="00F23201"/>
    <w:rsid w:val="00F23267"/>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C82"/>
    <w:rsid w:val="00F25DB3"/>
    <w:rsid w:val="00F266D2"/>
    <w:rsid w:val="00F26763"/>
    <w:rsid w:val="00F26A1A"/>
    <w:rsid w:val="00F27447"/>
    <w:rsid w:val="00F279B3"/>
    <w:rsid w:val="00F27CEB"/>
    <w:rsid w:val="00F27E16"/>
    <w:rsid w:val="00F27F3E"/>
    <w:rsid w:val="00F300AB"/>
    <w:rsid w:val="00F3015D"/>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8F5"/>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37C39"/>
    <w:rsid w:val="00F40172"/>
    <w:rsid w:val="00F4080C"/>
    <w:rsid w:val="00F40A5D"/>
    <w:rsid w:val="00F40C76"/>
    <w:rsid w:val="00F41394"/>
    <w:rsid w:val="00F413C0"/>
    <w:rsid w:val="00F414FE"/>
    <w:rsid w:val="00F41D4E"/>
    <w:rsid w:val="00F41FB9"/>
    <w:rsid w:val="00F4232E"/>
    <w:rsid w:val="00F42A76"/>
    <w:rsid w:val="00F42D00"/>
    <w:rsid w:val="00F42F63"/>
    <w:rsid w:val="00F4323B"/>
    <w:rsid w:val="00F43B7A"/>
    <w:rsid w:val="00F43D1F"/>
    <w:rsid w:val="00F43E48"/>
    <w:rsid w:val="00F43ED0"/>
    <w:rsid w:val="00F4433B"/>
    <w:rsid w:val="00F44390"/>
    <w:rsid w:val="00F4447D"/>
    <w:rsid w:val="00F444E2"/>
    <w:rsid w:val="00F44939"/>
    <w:rsid w:val="00F45751"/>
    <w:rsid w:val="00F457B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AC"/>
    <w:rsid w:val="00F51623"/>
    <w:rsid w:val="00F51D33"/>
    <w:rsid w:val="00F51DFF"/>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4B60"/>
    <w:rsid w:val="00F55025"/>
    <w:rsid w:val="00F5519D"/>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57F4F"/>
    <w:rsid w:val="00F60B91"/>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008"/>
    <w:rsid w:val="00F6243A"/>
    <w:rsid w:val="00F624FF"/>
    <w:rsid w:val="00F6277E"/>
    <w:rsid w:val="00F62836"/>
    <w:rsid w:val="00F62992"/>
    <w:rsid w:val="00F62E2E"/>
    <w:rsid w:val="00F62FE1"/>
    <w:rsid w:val="00F63056"/>
    <w:rsid w:val="00F63064"/>
    <w:rsid w:val="00F63458"/>
    <w:rsid w:val="00F634E7"/>
    <w:rsid w:val="00F635B5"/>
    <w:rsid w:val="00F635BE"/>
    <w:rsid w:val="00F635C3"/>
    <w:rsid w:val="00F637D1"/>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96A"/>
    <w:rsid w:val="00F66A6E"/>
    <w:rsid w:val="00F66C57"/>
    <w:rsid w:val="00F66E0D"/>
    <w:rsid w:val="00F6725E"/>
    <w:rsid w:val="00F675BC"/>
    <w:rsid w:val="00F677B0"/>
    <w:rsid w:val="00F70470"/>
    <w:rsid w:val="00F7065B"/>
    <w:rsid w:val="00F7084A"/>
    <w:rsid w:val="00F7109A"/>
    <w:rsid w:val="00F714A1"/>
    <w:rsid w:val="00F71BE1"/>
    <w:rsid w:val="00F724BD"/>
    <w:rsid w:val="00F72691"/>
    <w:rsid w:val="00F7273C"/>
    <w:rsid w:val="00F72781"/>
    <w:rsid w:val="00F72BA4"/>
    <w:rsid w:val="00F72F2B"/>
    <w:rsid w:val="00F72F6F"/>
    <w:rsid w:val="00F731D9"/>
    <w:rsid w:val="00F7340D"/>
    <w:rsid w:val="00F734C7"/>
    <w:rsid w:val="00F737CD"/>
    <w:rsid w:val="00F738B7"/>
    <w:rsid w:val="00F73BD6"/>
    <w:rsid w:val="00F73F50"/>
    <w:rsid w:val="00F741B4"/>
    <w:rsid w:val="00F74875"/>
    <w:rsid w:val="00F74D15"/>
    <w:rsid w:val="00F75194"/>
    <w:rsid w:val="00F7524B"/>
    <w:rsid w:val="00F753A3"/>
    <w:rsid w:val="00F75404"/>
    <w:rsid w:val="00F755AF"/>
    <w:rsid w:val="00F75644"/>
    <w:rsid w:val="00F7573C"/>
    <w:rsid w:val="00F7585D"/>
    <w:rsid w:val="00F75BF6"/>
    <w:rsid w:val="00F75D68"/>
    <w:rsid w:val="00F75E6F"/>
    <w:rsid w:val="00F76620"/>
    <w:rsid w:val="00F76D50"/>
    <w:rsid w:val="00F77186"/>
    <w:rsid w:val="00F775FB"/>
    <w:rsid w:val="00F77AC3"/>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977"/>
    <w:rsid w:val="00F839B0"/>
    <w:rsid w:val="00F83EF8"/>
    <w:rsid w:val="00F83FC6"/>
    <w:rsid w:val="00F841CC"/>
    <w:rsid w:val="00F84954"/>
    <w:rsid w:val="00F84A80"/>
    <w:rsid w:val="00F84AC0"/>
    <w:rsid w:val="00F84B96"/>
    <w:rsid w:val="00F84D63"/>
    <w:rsid w:val="00F850F9"/>
    <w:rsid w:val="00F85956"/>
    <w:rsid w:val="00F85BD9"/>
    <w:rsid w:val="00F85CB9"/>
    <w:rsid w:val="00F85FA3"/>
    <w:rsid w:val="00F8625D"/>
    <w:rsid w:val="00F864B0"/>
    <w:rsid w:val="00F86583"/>
    <w:rsid w:val="00F8661F"/>
    <w:rsid w:val="00F867D1"/>
    <w:rsid w:val="00F86843"/>
    <w:rsid w:val="00F86965"/>
    <w:rsid w:val="00F870EE"/>
    <w:rsid w:val="00F871C1"/>
    <w:rsid w:val="00F87C7C"/>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30C"/>
    <w:rsid w:val="00F9376E"/>
    <w:rsid w:val="00F93DB3"/>
    <w:rsid w:val="00F9403E"/>
    <w:rsid w:val="00F94078"/>
    <w:rsid w:val="00F941EB"/>
    <w:rsid w:val="00F94462"/>
    <w:rsid w:val="00F945F3"/>
    <w:rsid w:val="00F94D9A"/>
    <w:rsid w:val="00F94E52"/>
    <w:rsid w:val="00F94EC4"/>
    <w:rsid w:val="00F94FCF"/>
    <w:rsid w:val="00F95086"/>
    <w:rsid w:val="00F95106"/>
    <w:rsid w:val="00F95680"/>
    <w:rsid w:val="00F956AD"/>
    <w:rsid w:val="00F95B00"/>
    <w:rsid w:val="00F95B8E"/>
    <w:rsid w:val="00F95D57"/>
    <w:rsid w:val="00F96100"/>
    <w:rsid w:val="00F9626F"/>
    <w:rsid w:val="00F964E4"/>
    <w:rsid w:val="00F9662C"/>
    <w:rsid w:val="00F9678F"/>
    <w:rsid w:val="00F96831"/>
    <w:rsid w:val="00F96A00"/>
    <w:rsid w:val="00F96B1C"/>
    <w:rsid w:val="00F97322"/>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1C0"/>
    <w:rsid w:val="00FA32EA"/>
    <w:rsid w:val="00FA3508"/>
    <w:rsid w:val="00FA3611"/>
    <w:rsid w:val="00FA364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5B7"/>
    <w:rsid w:val="00FA7697"/>
    <w:rsid w:val="00FA76B2"/>
    <w:rsid w:val="00FA7C29"/>
    <w:rsid w:val="00FA7D25"/>
    <w:rsid w:val="00FB0174"/>
    <w:rsid w:val="00FB0367"/>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43F"/>
    <w:rsid w:val="00FB56C9"/>
    <w:rsid w:val="00FB56E7"/>
    <w:rsid w:val="00FB56F9"/>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A5"/>
    <w:rsid w:val="00FC290E"/>
    <w:rsid w:val="00FC33A4"/>
    <w:rsid w:val="00FC33BF"/>
    <w:rsid w:val="00FC383B"/>
    <w:rsid w:val="00FC3D57"/>
    <w:rsid w:val="00FC4290"/>
    <w:rsid w:val="00FC4D4E"/>
    <w:rsid w:val="00FC504D"/>
    <w:rsid w:val="00FC527B"/>
    <w:rsid w:val="00FC5360"/>
    <w:rsid w:val="00FC5971"/>
    <w:rsid w:val="00FC5DF0"/>
    <w:rsid w:val="00FC65B9"/>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AE5"/>
    <w:rsid w:val="00FD0DD2"/>
    <w:rsid w:val="00FD0E2F"/>
    <w:rsid w:val="00FD10E2"/>
    <w:rsid w:val="00FD124F"/>
    <w:rsid w:val="00FD164D"/>
    <w:rsid w:val="00FD1824"/>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DCA"/>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BC5"/>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0F"/>
    <w:rsid w:val="00FF25D6"/>
    <w:rsid w:val="00FF2733"/>
    <w:rsid w:val="00FF293E"/>
    <w:rsid w:val="00FF2F77"/>
    <w:rsid w:val="00FF389C"/>
    <w:rsid w:val="00FF3C88"/>
    <w:rsid w:val="00FF428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FB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Comments">
    <w:name w:val="Comments"/>
    <w:basedOn w:val="Normal"/>
    <w:link w:val="CommentsChar"/>
    <w:qFormat/>
    <w:rsid w:val="008D32DB"/>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D32D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0.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8</Pages>
  <Words>3465</Words>
  <Characters>19753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294</cp:revision>
  <cp:lastPrinted>2024-03-14T07:00:00Z</cp:lastPrinted>
  <dcterms:created xsi:type="dcterms:W3CDTF">2024-09-30T14:32:00Z</dcterms:created>
  <dcterms:modified xsi:type="dcterms:W3CDTF">2024-11-08T02:08:00Z</dcterms:modified>
  <cp:category/>
</cp:coreProperties>
</file>